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745BB" w:rsidRPr="00B46548" w:rsidRDefault="00C745BB" w:rsidP="00C745BB">
      <w:pPr>
        <w:spacing w:after="0" w:line="240" w:lineRule="auto"/>
        <w:jc w:val="center"/>
        <w:rPr>
          <w:rFonts w:cs="Calibri"/>
          <w:b/>
          <w:color w:val="365F91"/>
          <w:sz w:val="40"/>
          <w:szCs w:val="40"/>
        </w:rPr>
      </w:pPr>
      <w:r w:rsidRPr="00B46548">
        <w:rPr>
          <w:rFonts w:cs="Calibri"/>
          <w:b/>
          <w:noProof/>
          <w:color w:val="365F91"/>
          <w:sz w:val="40"/>
          <w:szCs w:val="40"/>
          <w:lang w:val="ru-RU" w:eastAsia="ru-RU"/>
        </w:rPr>
        <w:drawing>
          <wp:anchor distT="0" distB="0" distL="114300" distR="114300" simplePos="0" relativeHeight="251661312" behindDoc="1" locked="0" layoutInCell="1" allowOverlap="1">
            <wp:simplePos x="0" y="0"/>
            <wp:positionH relativeFrom="column">
              <wp:posOffset>-226695</wp:posOffset>
            </wp:positionH>
            <wp:positionV relativeFrom="paragraph">
              <wp:posOffset>-186690</wp:posOffset>
            </wp:positionV>
            <wp:extent cx="1188720" cy="1146175"/>
            <wp:effectExtent l="19050" t="0" r="0" b="0"/>
            <wp:wrapNone/>
            <wp:docPr id="3" name="I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0"/>
                    <pic:cNvPicPr>
                      <a:picLocks noChangeAspect="1" noChangeArrowheads="1"/>
                    </pic:cNvPicPr>
                  </pic:nvPicPr>
                  <pic:blipFill>
                    <a:blip r:embed="rId8" cstate="print"/>
                    <a:srcRect/>
                    <a:stretch>
                      <a:fillRect/>
                    </a:stretch>
                  </pic:blipFill>
                  <pic:spPr bwMode="auto">
                    <a:xfrm>
                      <a:off x="0" y="0"/>
                      <a:ext cx="1188720" cy="1146175"/>
                    </a:xfrm>
                    <a:prstGeom prst="rect">
                      <a:avLst/>
                    </a:prstGeom>
                    <a:noFill/>
                    <a:ln w="9525">
                      <a:noFill/>
                      <a:miter lim="800000"/>
                      <a:headEnd/>
                      <a:tailEnd/>
                    </a:ln>
                  </pic:spPr>
                </pic:pic>
              </a:graphicData>
            </a:graphic>
          </wp:anchor>
        </w:drawing>
      </w:r>
      <w:r w:rsidRPr="00B46548">
        <w:rPr>
          <w:rFonts w:cs="Calibri"/>
          <w:b/>
          <w:color w:val="365F91"/>
          <w:sz w:val="40"/>
          <w:szCs w:val="40"/>
        </w:rPr>
        <w:t xml:space="preserve">       </w:t>
      </w:r>
      <w:r w:rsidRPr="00B46548">
        <w:rPr>
          <w:rFonts w:cs="Calibri"/>
          <w:b/>
          <w:color w:val="365F91"/>
          <w:sz w:val="40"/>
          <w:szCs w:val="40"/>
        </w:rPr>
        <w:tab/>
        <w:t>Congresul Autorităților Locale din Moldova</w:t>
      </w:r>
    </w:p>
    <w:p w:rsidR="00C745BB" w:rsidRPr="00B46548" w:rsidRDefault="00C745BB" w:rsidP="00C745BB">
      <w:pPr>
        <w:spacing w:after="0" w:line="240" w:lineRule="auto"/>
        <w:ind w:firstLine="708"/>
        <w:jc w:val="center"/>
        <w:rPr>
          <w:rFonts w:cs="Calibri"/>
          <w:sz w:val="20"/>
          <w:szCs w:val="20"/>
        </w:rPr>
      </w:pPr>
      <w:r w:rsidRPr="00B46548">
        <w:rPr>
          <w:rFonts w:cs="Calibri"/>
          <w:sz w:val="20"/>
          <w:szCs w:val="20"/>
        </w:rPr>
        <w:t>str. Columna 106A, Chisinau, Republica Moldova (secretariat)</w:t>
      </w:r>
    </w:p>
    <w:p w:rsidR="00C745BB" w:rsidRPr="00B46548" w:rsidRDefault="00C745BB" w:rsidP="00C745BB">
      <w:pPr>
        <w:spacing w:after="0" w:line="240" w:lineRule="auto"/>
        <w:jc w:val="center"/>
        <w:rPr>
          <w:rFonts w:cs="Calibri"/>
          <w:sz w:val="20"/>
          <w:szCs w:val="20"/>
        </w:rPr>
      </w:pPr>
      <w:r w:rsidRPr="00B46548">
        <w:rPr>
          <w:rFonts w:cs="Calibri"/>
          <w:sz w:val="20"/>
          <w:szCs w:val="20"/>
        </w:rPr>
        <w:t xml:space="preserve">  </w:t>
      </w:r>
      <w:r w:rsidRPr="00B46548">
        <w:rPr>
          <w:rFonts w:cs="Calibri"/>
          <w:sz w:val="20"/>
          <w:szCs w:val="20"/>
        </w:rPr>
        <w:tab/>
        <w:t>t. 22-35-09, fax 22-35-29, mob. 079588547, info@calm.md, www.calm.md</w:t>
      </w:r>
    </w:p>
    <w:p w:rsidR="00C745BB" w:rsidRPr="00B46548" w:rsidRDefault="00317DAB" w:rsidP="00C745BB">
      <w:pPr>
        <w:spacing w:before="60" w:after="0" w:line="240" w:lineRule="auto"/>
        <w:rPr>
          <w:rFonts w:cs="Arial"/>
          <w:szCs w:val="26"/>
          <w:lang w:eastAsia="ru-RU"/>
        </w:rPr>
      </w:pPr>
      <w:r w:rsidRPr="00317DAB">
        <w:rPr>
          <w:rFonts w:eastAsia="Times New Roman"/>
          <w:noProof/>
          <w:sz w:val="24"/>
          <w:szCs w:val="24"/>
          <w:lang w:eastAsia="ru-RU"/>
        </w:rPr>
        <w:pict>
          <v:line id="Conector drept 5" o:spid="_x0000_s1032" style="position:absolute;z-index:251658240;visibility:visible;mso-wrap-distance-top:-1e-4mm;mso-wrap-distance-bottom:-1e-4mm;mso-width-relative:margin" from="70.15pt,8.25pt" to="450.2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PTT3QEAAK4DAAAOAAAAZHJzL2Uyb0RvYy54bWysU9tuEzEQfUfiHyy/k91EDU1X2VQiUXgp&#10;EKnwARPbexG+yWOym79n7E3SFt4QL9Z4LsdzzozXj6PR7KQC9s7WfD4rOVNWONnbtuY/vu8/rDjD&#10;CFaCdlbV/KyQP27ev1sPvlIL1zktVWAEYrEafM27GH1VFCg6ZQBnzitLwcYFA5GuoS1kgIHQjS4W&#10;ZfmxGFyQPjihEMm7m4J8k/GbRon4rWlQRaZrTr3FfIZ8HtNZbNZQtQF814tLG/APXRjoLT16g9pB&#10;BPYr9H9BmV4Eh66JM+FM4ZqmFypzIDbz8g82zx14lbmQOOhvMuH/gxVfT4fAelnzJWcWDI1oS4MS&#10;0QUmg/KRLZNGg8eKUrf2EBJLMdpn/+TET6RY8SaYLuintLEJJqUTTTZmzc83zdUYmSDn3Wpxv7in&#10;0YhrrIDqWugDxs/KGZaMmuveJjmggtMTxvQ0VNeU5LZu32udR6otG2r+sFwQLQG0WI2GSKbxRBVt&#10;yxnoljZWxJAR0elepuqEg6E9bnVgJ6Ctuduv5p92U1IHUk3eh2VZXrYHIX5xcnLPy6ufWrvA5Dbf&#10;4Keed4DdVJNDSWQq0Ta9r/LiXii+CJqso5PnQ7iqTkuRyy4LnLbu9Z3s199s8xsAAP//AwBQSwME&#10;FAAGAAgAAAAhAEYxwM/eAAAACQEAAA8AAABkcnMvZG93bnJldi54bWxMj0tPwzAQhO9I/AdrkbhR&#10;m0cfhDgVVGrFBYm2qGc3XuJAvI5itw359SziALeZ3dHst/m89404YhfrQBquRwoEUhlsTZWGt+3y&#10;agYiJkPWNIFQwxdGmBfnZ7nJbDjRGo+bVAkuoZgZDS6lNpMylg69iaPQIvHuPXTeJLZdJW1nTlzu&#10;G3mj1ER6UxNfcKbFhcPyc3PwGgY7W7w+u9Xw8rSbDuMqbper3YfWlxf94wOIhH36C8MPPqNDwUz7&#10;cCAbRcP+Tt1ylMVkDIID90qx2P8OZJHL/x8U3wAAAP//AwBQSwECLQAUAAYACAAAACEAtoM4kv4A&#10;AADhAQAAEwAAAAAAAAAAAAAAAAAAAAAAW0NvbnRlbnRfVHlwZXNdLnhtbFBLAQItABQABgAIAAAA&#10;IQA4/SH/1gAAAJQBAAALAAAAAAAAAAAAAAAAAC8BAABfcmVscy8ucmVsc1BLAQItABQABgAIAAAA&#10;IQAMsPTT3QEAAK4DAAAOAAAAAAAAAAAAAAAAAC4CAABkcnMvZTJvRG9jLnhtbFBLAQItABQABgAI&#10;AAAAIQBGMcDP3gAAAAkBAAAPAAAAAAAAAAAAAAAAADcEAABkcnMvZG93bnJldi54bWxQSwUGAAAA&#10;AAQABADzAAAAQgUAAAAA&#10;" strokecolor="#4a7ebb">
            <o:lock v:ext="edit" shapetype="f"/>
          </v:line>
        </w:pict>
      </w:r>
    </w:p>
    <w:p w:rsidR="00C745BB" w:rsidRPr="00B46548" w:rsidRDefault="00C745BB" w:rsidP="00C745BB">
      <w:pPr>
        <w:spacing w:after="0" w:line="240" w:lineRule="auto"/>
        <w:ind w:left="90"/>
        <w:jc w:val="center"/>
        <w:rPr>
          <w:rFonts w:eastAsia="Times New Roman"/>
          <w:b/>
          <w:bCs/>
          <w:color w:val="17365D"/>
          <w:sz w:val="20"/>
          <w:szCs w:val="20"/>
        </w:rPr>
      </w:pPr>
    </w:p>
    <w:p w:rsidR="00C745BB" w:rsidRPr="00B46548" w:rsidRDefault="00C745BB" w:rsidP="00C745BB">
      <w:pPr>
        <w:shd w:val="clear" w:color="auto" w:fill="95B3D7"/>
        <w:spacing w:after="0" w:line="240" w:lineRule="auto"/>
        <w:jc w:val="center"/>
        <w:rPr>
          <w:rFonts w:eastAsia="Times New Roman" w:cs="Calibri"/>
          <w:b/>
          <w:bCs/>
          <w:sz w:val="28"/>
          <w:szCs w:val="28"/>
        </w:rPr>
      </w:pPr>
      <w:r w:rsidRPr="00B46548">
        <w:rPr>
          <w:rFonts w:eastAsia="Times New Roman" w:cs="Calibri"/>
          <w:b/>
          <w:bCs/>
          <w:sz w:val="28"/>
          <w:szCs w:val="28"/>
        </w:rPr>
        <w:t xml:space="preserve">Buletin Informativ </w:t>
      </w:r>
      <w:r w:rsidR="00A76FC3">
        <w:rPr>
          <w:rFonts w:eastAsia="Times New Roman" w:cs="Calibri"/>
          <w:b/>
          <w:bCs/>
          <w:sz w:val="28"/>
          <w:szCs w:val="28"/>
        </w:rPr>
        <w:t>9</w:t>
      </w:r>
      <w:r w:rsidRPr="00B46548">
        <w:rPr>
          <w:rFonts w:eastAsia="Times New Roman" w:cs="Calibri"/>
          <w:b/>
          <w:bCs/>
          <w:sz w:val="28"/>
          <w:szCs w:val="28"/>
        </w:rPr>
        <w:t xml:space="preserve"> - </w:t>
      </w:r>
      <w:r w:rsidR="00A76FC3">
        <w:rPr>
          <w:rFonts w:eastAsia="Times New Roman" w:cs="Calibri"/>
          <w:b/>
          <w:bCs/>
          <w:sz w:val="28"/>
          <w:szCs w:val="28"/>
        </w:rPr>
        <w:t>15</w:t>
      </w:r>
      <w:r w:rsidRPr="00B46548">
        <w:rPr>
          <w:rFonts w:eastAsia="Times New Roman" w:cs="Calibri"/>
          <w:b/>
          <w:bCs/>
          <w:sz w:val="28"/>
          <w:szCs w:val="28"/>
        </w:rPr>
        <w:t xml:space="preserve"> Decembrie 2013</w:t>
      </w:r>
    </w:p>
    <w:p w:rsidR="00C745BB" w:rsidRPr="00B46548" w:rsidRDefault="00C745BB" w:rsidP="00C745BB">
      <w:pPr>
        <w:spacing w:after="0" w:line="240" w:lineRule="auto"/>
        <w:jc w:val="both"/>
        <w:rPr>
          <w:rFonts w:eastAsia="Times New Roman" w:cs="Calibri"/>
          <w:sz w:val="24"/>
          <w:szCs w:val="24"/>
        </w:rPr>
      </w:pPr>
    </w:p>
    <w:p w:rsidR="003372C4" w:rsidRDefault="00C745BB" w:rsidP="00116EE1">
      <w:pPr>
        <w:spacing w:after="0" w:line="240" w:lineRule="auto"/>
        <w:jc w:val="both"/>
        <w:rPr>
          <w:rFonts w:eastAsia="Times New Roman" w:cs="Calibri"/>
          <w:b/>
          <w:color w:val="1F497D" w:themeColor="text2"/>
          <w:sz w:val="24"/>
          <w:szCs w:val="24"/>
          <w:u w:val="single"/>
        </w:rPr>
      </w:pPr>
      <w:r w:rsidRPr="00B10239">
        <w:rPr>
          <w:rFonts w:eastAsia="Times New Roman" w:cs="Calibri"/>
          <w:b/>
          <w:color w:val="1F497D" w:themeColor="text2"/>
          <w:sz w:val="24"/>
          <w:szCs w:val="24"/>
          <w:u w:val="single"/>
        </w:rPr>
        <w:t>CUPRINS</w:t>
      </w:r>
    </w:p>
    <w:p w:rsidR="00116EE1" w:rsidRPr="00116EE1" w:rsidRDefault="00116EE1" w:rsidP="00116EE1">
      <w:pPr>
        <w:spacing w:after="0" w:line="240" w:lineRule="auto"/>
        <w:jc w:val="both"/>
        <w:rPr>
          <w:rFonts w:eastAsia="Times New Roman" w:cs="Calibri"/>
          <w:b/>
          <w:color w:val="1F497D" w:themeColor="text2"/>
          <w:sz w:val="24"/>
          <w:szCs w:val="24"/>
          <w:u w:val="single"/>
        </w:rPr>
      </w:pPr>
    </w:p>
    <w:p w:rsidR="00C321F8" w:rsidRPr="00C71CFF" w:rsidRDefault="00C321F8" w:rsidP="00321166">
      <w:pPr>
        <w:jc w:val="both"/>
        <w:rPr>
          <w:b/>
          <w:sz w:val="20"/>
          <w:szCs w:val="20"/>
          <w:lang w:val="en-US"/>
        </w:rPr>
      </w:pPr>
      <w:r w:rsidRPr="00C71CFF">
        <w:rPr>
          <w:sz w:val="20"/>
          <w:szCs w:val="20"/>
          <w:lang w:val="en-US"/>
        </w:rPr>
        <w:t>LA DATA DE 13 DECEMBRIE 2013, PARLAMENTUL REPUBLICII MOLDOVA A ADOPTAT ÎN A DOUA LECTURĂ LEGEA ORGANICĂ PRIVIND SERVICIUL PUBLIC DE ALIMENTARE CU APĂ ŞI DE CANALIZARE</w:t>
      </w:r>
      <w:r w:rsidR="00FA7ECD" w:rsidRPr="00C71CFF">
        <w:rPr>
          <w:sz w:val="20"/>
          <w:szCs w:val="20"/>
          <w:lang w:val="en-US"/>
        </w:rPr>
        <w:t>…………………………</w:t>
      </w:r>
      <w:r w:rsidR="00C71CFF">
        <w:rPr>
          <w:sz w:val="20"/>
          <w:szCs w:val="20"/>
          <w:lang w:val="en-US"/>
        </w:rPr>
        <w:t>….</w:t>
      </w:r>
      <w:r w:rsidR="00C71CFF" w:rsidRPr="00C71CFF">
        <w:rPr>
          <w:sz w:val="20"/>
          <w:szCs w:val="20"/>
          <w:lang w:val="en-US"/>
        </w:rPr>
        <w:t>…………….</w:t>
      </w:r>
      <w:r w:rsidR="00B10239" w:rsidRPr="00C71CFF">
        <w:rPr>
          <w:sz w:val="20"/>
          <w:szCs w:val="20"/>
          <w:lang w:val="en-US"/>
        </w:rPr>
        <w:t>...</w:t>
      </w:r>
      <w:r w:rsidR="00B10239" w:rsidRPr="00C71CFF">
        <w:rPr>
          <w:b/>
          <w:lang w:val="en-US"/>
        </w:rPr>
        <w:t>2</w:t>
      </w:r>
    </w:p>
    <w:p w:rsidR="00C71CFF" w:rsidRPr="00C71CFF" w:rsidRDefault="00C71CFF" w:rsidP="00321166">
      <w:pPr>
        <w:jc w:val="both"/>
        <w:rPr>
          <w:sz w:val="20"/>
          <w:szCs w:val="20"/>
        </w:rPr>
      </w:pPr>
      <w:r w:rsidRPr="00C71CFF">
        <w:rPr>
          <w:sz w:val="20"/>
          <w:szCs w:val="20"/>
        </w:rPr>
        <w:t>GUVERNUL</w:t>
      </w:r>
      <w:r>
        <w:rPr>
          <w:sz w:val="20"/>
          <w:szCs w:val="20"/>
        </w:rPr>
        <w:t xml:space="preserve"> </w:t>
      </w:r>
      <w:r w:rsidRPr="00C71CFF">
        <w:rPr>
          <w:sz w:val="20"/>
          <w:szCs w:val="20"/>
        </w:rPr>
        <w:t xml:space="preserve"> A RETRAS PROIECTUL LEGII CU PRIVIRE LA IMPOZITUL UNIC ÎN AGRICULTURĂ…………</w:t>
      </w:r>
      <w:r>
        <w:rPr>
          <w:sz w:val="20"/>
          <w:szCs w:val="20"/>
        </w:rPr>
        <w:t>……………..</w:t>
      </w:r>
      <w:r w:rsidRPr="00C71CFF">
        <w:rPr>
          <w:sz w:val="20"/>
          <w:szCs w:val="20"/>
        </w:rPr>
        <w:t>………</w:t>
      </w:r>
      <w:r>
        <w:rPr>
          <w:sz w:val="20"/>
          <w:szCs w:val="20"/>
        </w:rPr>
        <w:t>.</w:t>
      </w:r>
      <w:r w:rsidRPr="00C71CFF">
        <w:rPr>
          <w:sz w:val="20"/>
          <w:szCs w:val="20"/>
        </w:rPr>
        <w:t>…</w:t>
      </w:r>
      <w:r w:rsidRPr="00C71CFF">
        <w:rPr>
          <w:b/>
        </w:rPr>
        <w:t>2</w:t>
      </w:r>
    </w:p>
    <w:p w:rsidR="00C71CFF" w:rsidRPr="00C71CFF" w:rsidRDefault="00C71CFF" w:rsidP="00321166">
      <w:pPr>
        <w:jc w:val="both"/>
        <w:rPr>
          <w:sz w:val="20"/>
          <w:szCs w:val="20"/>
          <w:lang w:val="en-US"/>
        </w:rPr>
      </w:pPr>
      <w:r w:rsidRPr="00C71CFF">
        <w:rPr>
          <w:sz w:val="20"/>
          <w:szCs w:val="20"/>
          <w:lang w:val="en-US"/>
        </w:rPr>
        <w:t xml:space="preserve">AMBASADORUL GERMANIEI LA CHIȘINĂU: </w:t>
      </w:r>
      <w:r>
        <w:rPr>
          <w:sz w:val="20"/>
          <w:szCs w:val="20"/>
          <w:lang w:val="en-US"/>
        </w:rPr>
        <w:t>”</w:t>
      </w:r>
      <w:r w:rsidRPr="00C71CFF">
        <w:rPr>
          <w:sz w:val="20"/>
          <w:szCs w:val="20"/>
          <w:lang w:val="en-US"/>
        </w:rPr>
        <w:t>VOM TESTA GUVERNUL DE LA CHIȘINĂU</w:t>
      </w:r>
      <w:r>
        <w:rPr>
          <w:sz w:val="20"/>
          <w:szCs w:val="20"/>
          <w:lang w:val="en-US"/>
        </w:rPr>
        <w:t>”</w:t>
      </w:r>
      <w:r w:rsidRPr="00C71CFF">
        <w:rPr>
          <w:sz w:val="20"/>
          <w:szCs w:val="20"/>
          <w:lang w:val="en-US"/>
        </w:rPr>
        <w:t>…………</w:t>
      </w:r>
      <w:r>
        <w:rPr>
          <w:sz w:val="20"/>
          <w:szCs w:val="20"/>
          <w:lang w:val="en-US"/>
        </w:rPr>
        <w:t>.……………….</w:t>
      </w:r>
      <w:r w:rsidRPr="00C71CFF">
        <w:rPr>
          <w:sz w:val="20"/>
          <w:szCs w:val="20"/>
          <w:lang w:val="en-US"/>
        </w:rPr>
        <w:t>…………</w:t>
      </w:r>
      <w:r w:rsidR="00116EE1">
        <w:rPr>
          <w:sz w:val="20"/>
          <w:szCs w:val="20"/>
          <w:lang w:val="en-US"/>
        </w:rPr>
        <w:t>..</w:t>
      </w:r>
      <w:r w:rsidRPr="00C71CFF">
        <w:rPr>
          <w:sz w:val="20"/>
          <w:szCs w:val="20"/>
          <w:lang w:val="en-US"/>
        </w:rPr>
        <w:t>….</w:t>
      </w:r>
      <w:r w:rsidRPr="00C71CFF">
        <w:rPr>
          <w:b/>
          <w:lang w:val="en-US"/>
        </w:rPr>
        <w:t>3</w:t>
      </w:r>
    </w:p>
    <w:p w:rsidR="00C71CFF" w:rsidRDefault="00C71CFF" w:rsidP="00321166">
      <w:pPr>
        <w:jc w:val="both"/>
        <w:rPr>
          <w:b/>
          <w:sz w:val="20"/>
          <w:szCs w:val="20"/>
          <w:lang w:val="en-US"/>
        </w:rPr>
      </w:pPr>
      <w:r w:rsidRPr="00C71CFF">
        <w:rPr>
          <w:sz w:val="20"/>
          <w:szCs w:val="20"/>
          <w:lang w:val="en-US"/>
        </w:rPr>
        <w:t>MOLDOVA VA BENEFICIA DE FINANŢARE ÎN CADRUL PROGRAMULUI UE………………</w:t>
      </w:r>
      <w:r>
        <w:rPr>
          <w:sz w:val="20"/>
          <w:szCs w:val="20"/>
          <w:lang w:val="en-US"/>
        </w:rPr>
        <w:t>…………..</w:t>
      </w:r>
      <w:r w:rsidRPr="00C71CFF">
        <w:rPr>
          <w:sz w:val="20"/>
          <w:szCs w:val="20"/>
          <w:lang w:val="en-US"/>
        </w:rPr>
        <w:t>…………………………</w:t>
      </w:r>
      <w:r w:rsidR="00116EE1">
        <w:rPr>
          <w:sz w:val="20"/>
          <w:szCs w:val="20"/>
          <w:lang w:val="en-US"/>
        </w:rPr>
        <w:t>…</w:t>
      </w:r>
      <w:r w:rsidRPr="00C71CFF">
        <w:rPr>
          <w:sz w:val="20"/>
          <w:szCs w:val="20"/>
          <w:lang w:val="en-US"/>
        </w:rPr>
        <w:t>……..</w:t>
      </w:r>
      <w:r w:rsidR="00E842F0">
        <w:rPr>
          <w:b/>
          <w:sz w:val="20"/>
          <w:szCs w:val="20"/>
          <w:lang w:val="en-US"/>
        </w:rPr>
        <w:t>3</w:t>
      </w:r>
    </w:p>
    <w:p w:rsidR="00116EE1" w:rsidRPr="00C71CFF" w:rsidRDefault="00116EE1" w:rsidP="00321166">
      <w:pPr>
        <w:jc w:val="both"/>
        <w:rPr>
          <w:sz w:val="20"/>
          <w:szCs w:val="20"/>
          <w:lang w:val="en-US"/>
        </w:rPr>
      </w:pPr>
      <w:r w:rsidRPr="00116EE1">
        <w:rPr>
          <w:sz w:val="20"/>
          <w:szCs w:val="20"/>
          <w:lang w:val="en-US"/>
        </w:rPr>
        <w:t>135 MILIOANE DE LEI PENTRU RIDICAREA EFICIENŢEI ENERGETICE ÎN SECTORUL PUBLIC</w:t>
      </w:r>
      <w:r>
        <w:rPr>
          <w:sz w:val="20"/>
          <w:szCs w:val="20"/>
          <w:lang w:val="en-US"/>
        </w:rPr>
        <w:t>………………………………………..</w:t>
      </w:r>
      <w:r w:rsidR="00E842F0">
        <w:rPr>
          <w:b/>
          <w:sz w:val="20"/>
          <w:szCs w:val="20"/>
          <w:lang w:val="en-US"/>
        </w:rPr>
        <w:t>4</w:t>
      </w:r>
    </w:p>
    <w:p w:rsidR="00C321F8" w:rsidRPr="00C71CFF" w:rsidRDefault="00C321F8" w:rsidP="00321166">
      <w:pPr>
        <w:jc w:val="both"/>
        <w:rPr>
          <w:sz w:val="20"/>
          <w:szCs w:val="20"/>
        </w:rPr>
      </w:pPr>
      <w:r w:rsidRPr="00C71CFF">
        <w:rPr>
          <w:sz w:val="20"/>
          <w:szCs w:val="20"/>
        </w:rPr>
        <w:t>ATELIER DE LUCRU III-APLICAREA MONITORIZĂRII &amp; EVALUĂRII BAZATĂ PE REZULTATE ÎN PROIECTELE DE INVESTIȚII ÎN RM</w:t>
      </w:r>
      <w:r w:rsidR="00FA7ECD" w:rsidRPr="00C71CFF">
        <w:rPr>
          <w:sz w:val="20"/>
          <w:szCs w:val="20"/>
        </w:rPr>
        <w:t>…………………………………………………………………………………</w:t>
      </w:r>
      <w:r w:rsidR="00116EE1">
        <w:rPr>
          <w:sz w:val="20"/>
          <w:szCs w:val="20"/>
        </w:rPr>
        <w:t>………………………………………………………</w:t>
      </w:r>
      <w:r w:rsidR="00FA7ECD" w:rsidRPr="00C71CFF">
        <w:rPr>
          <w:sz w:val="20"/>
          <w:szCs w:val="20"/>
        </w:rPr>
        <w:t>…………</w:t>
      </w:r>
      <w:r w:rsidR="00B10239" w:rsidRPr="00C71CFF">
        <w:rPr>
          <w:sz w:val="20"/>
          <w:szCs w:val="20"/>
        </w:rPr>
        <w:t>..</w:t>
      </w:r>
      <w:r w:rsidR="00116EE1">
        <w:rPr>
          <w:b/>
          <w:sz w:val="20"/>
          <w:szCs w:val="20"/>
        </w:rPr>
        <w:t>5</w:t>
      </w:r>
    </w:p>
    <w:p w:rsidR="00C321F8" w:rsidRPr="00C71CFF" w:rsidRDefault="00C321F8" w:rsidP="00321166">
      <w:pPr>
        <w:jc w:val="both"/>
        <w:rPr>
          <w:sz w:val="20"/>
          <w:szCs w:val="20"/>
          <w:lang w:val="en-US"/>
        </w:rPr>
      </w:pPr>
      <w:r w:rsidRPr="00C71CFF">
        <w:rPr>
          <w:sz w:val="20"/>
          <w:szCs w:val="20"/>
          <w:lang w:val="en-US"/>
        </w:rPr>
        <w:t>RECEPȚIA FINALĂ A OBIECTULUI COLECTORULUI SUB PRESIUNE SPRE STAȚIA DE EPURARE A APELOR UZATE DIN OR. ORHEI</w:t>
      </w:r>
      <w:r w:rsidR="00FA7ECD" w:rsidRPr="00C71CFF">
        <w:rPr>
          <w:sz w:val="20"/>
          <w:szCs w:val="20"/>
          <w:lang w:val="en-US"/>
        </w:rPr>
        <w:t>…………………………………………………………………………………………</w:t>
      </w:r>
      <w:r w:rsidR="00B10239" w:rsidRPr="00C71CFF">
        <w:rPr>
          <w:sz w:val="20"/>
          <w:szCs w:val="20"/>
          <w:lang w:val="en-US"/>
        </w:rPr>
        <w:t>…</w:t>
      </w:r>
      <w:r w:rsidR="00116EE1">
        <w:rPr>
          <w:sz w:val="20"/>
          <w:szCs w:val="20"/>
          <w:lang w:val="en-US"/>
        </w:rPr>
        <w:t>……………………………………………………………..</w:t>
      </w:r>
      <w:r w:rsidR="00B10239" w:rsidRPr="00C71CFF">
        <w:rPr>
          <w:sz w:val="20"/>
          <w:szCs w:val="20"/>
          <w:lang w:val="en-US"/>
        </w:rPr>
        <w:t>……</w:t>
      </w:r>
      <w:r w:rsidR="00116EE1">
        <w:rPr>
          <w:b/>
          <w:sz w:val="20"/>
          <w:szCs w:val="20"/>
          <w:lang w:val="en-US"/>
        </w:rPr>
        <w:t>6</w:t>
      </w:r>
    </w:p>
    <w:p w:rsidR="00C321F8" w:rsidRPr="00C71CFF" w:rsidRDefault="00C321F8" w:rsidP="00321166">
      <w:pPr>
        <w:jc w:val="both"/>
        <w:rPr>
          <w:sz w:val="20"/>
          <w:szCs w:val="20"/>
        </w:rPr>
      </w:pPr>
      <w:r w:rsidRPr="00C71CFF">
        <w:rPr>
          <w:sz w:val="20"/>
          <w:szCs w:val="20"/>
        </w:rPr>
        <w:t>CONFERINȚĂ INTERNAȚIONALĂ PE TEMA PROMOVĂRII COOPERĂRII TERITORIALE DINTRE REPUBLICA MOLDOVA ȘI UCRAINA</w:t>
      </w:r>
      <w:r w:rsidR="00FA7ECD" w:rsidRPr="00C71CFF">
        <w:rPr>
          <w:sz w:val="20"/>
          <w:szCs w:val="20"/>
        </w:rPr>
        <w:t>……………………………………………………………………………………</w:t>
      </w:r>
      <w:r w:rsidR="00116EE1">
        <w:rPr>
          <w:sz w:val="20"/>
          <w:szCs w:val="20"/>
        </w:rPr>
        <w:t>……………………………………………………………………..</w:t>
      </w:r>
      <w:r w:rsidR="00B10239" w:rsidRPr="00C71CFF">
        <w:rPr>
          <w:sz w:val="20"/>
          <w:szCs w:val="20"/>
        </w:rPr>
        <w:t>..</w:t>
      </w:r>
      <w:r w:rsidR="00FA7ECD" w:rsidRPr="00C71CFF">
        <w:rPr>
          <w:sz w:val="20"/>
          <w:szCs w:val="20"/>
        </w:rPr>
        <w:t>……</w:t>
      </w:r>
      <w:r w:rsidR="007F5F13">
        <w:rPr>
          <w:b/>
          <w:sz w:val="20"/>
          <w:szCs w:val="20"/>
        </w:rPr>
        <w:t>7</w:t>
      </w:r>
    </w:p>
    <w:p w:rsidR="00C321F8" w:rsidRPr="00C71CFF" w:rsidRDefault="00C321F8" w:rsidP="00321166">
      <w:pPr>
        <w:jc w:val="both"/>
        <w:rPr>
          <w:sz w:val="20"/>
          <w:szCs w:val="20"/>
          <w:lang w:val="en-US"/>
        </w:rPr>
      </w:pPr>
      <w:r w:rsidRPr="00C71CFF">
        <w:rPr>
          <w:sz w:val="20"/>
          <w:szCs w:val="20"/>
          <w:lang w:val="en-US"/>
        </w:rPr>
        <w:t>APL-URILE DIN MOLDOVA VOR CONTINUA SĂ BENEFICIEZE DE SUPORTUL EXPERȚILOR POLONEZI ÎN IMPLEMENTAREA PROIECTELOR ȘI ATRAGEREA INVESTITORILOR STRĂINI</w:t>
      </w:r>
      <w:r w:rsidR="00FA7ECD" w:rsidRPr="00C71CFF">
        <w:rPr>
          <w:sz w:val="20"/>
          <w:szCs w:val="20"/>
          <w:lang w:val="en-US"/>
        </w:rPr>
        <w:t>…………………………………………</w:t>
      </w:r>
      <w:r w:rsidR="00116EE1">
        <w:rPr>
          <w:sz w:val="20"/>
          <w:szCs w:val="20"/>
          <w:lang w:val="en-US"/>
        </w:rPr>
        <w:t>……..</w:t>
      </w:r>
      <w:r w:rsidR="00B10239" w:rsidRPr="00C71CFF">
        <w:rPr>
          <w:sz w:val="20"/>
          <w:szCs w:val="20"/>
          <w:lang w:val="en-US"/>
        </w:rPr>
        <w:t>……………</w:t>
      </w:r>
      <w:r w:rsidR="007F5F13">
        <w:rPr>
          <w:b/>
          <w:sz w:val="20"/>
          <w:szCs w:val="20"/>
          <w:lang w:val="en-US"/>
        </w:rPr>
        <w:t>8</w:t>
      </w:r>
    </w:p>
    <w:p w:rsidR="00B10239" w:rsidRPr="00C71CFF" w:rsidRDefault="00C321F8" w:rsidP="00321166">
      <w:pPr>
        <w:jc w:val="both"/>
        <w:rPr>
          <w:sz w:val="20"/>
          <w:szCs w:val="20"/>
          <w:lang w:val="en-US"/>
        </w:rPr>
      </w:pPr>
      <w:r w:rsidRPr="00C71CFF">
        <w:rPr>
          <w:sz w:val="20"/>
          <w:szCs w:val="20"/>
          <w:lang w:val="en-US"/>
        </w:rPr>
        <w:t>18 INIŢIATIVE DE SUCCES AU FOST PREMIATE LA GALA MOLDOVA ECO-ENERGETICĂ, EDIȚIA 2013</w:t>
      </w:r>
      <w:r w:rsidR="00FA7ECD" w:rsidRPr="00C71CFF">
        <w:rPr>
          <w:sz w:val="20"/>
          <w:szCs w:val="20"/>
          <w:lang w:val="en-US"/>
        </w:rPr>
        <w:t>………</w:t>
      </w:r>
      <w:r w:rsidR="00B10239" w:rsidRPr="00C71CFF">
        <w:rPr>
          <w:sz w:val="20"/>
          <w:szCs w:val="20"/>
          <w:lang w:val="en-US"/>
        </w:rPr>
        <w:t>……………………………………………………………………………………………………………………</w:t>
      </w:r>
      <w:r w:rsidR="00116EE1">
        <w:rPr>
          <w:sz w:val="20"/>
          <w:szCs w:val="20"/>
          <w:lang w:val="en-US"/>
        </w:rPr>
        <w:t>……………………………</w:t>
      </w:r>
      <w:r w:rsidR="007F5F13">
        <w:rPr>
          <w:sz w:val="20"/>
          <w:szCs w:val="20"/>
          <w:lang w:val="en-US"/>
        </w:rPr>
        <w:t>……</w:t>
      </w:r>
      <w:r w:rsidR="00B10239" w:rsidRPr="00C71CFF">
        <w:rPr>
          <w:sz w:val="20"/>
          <w:szCs w:val="20"/>
          <w:lang w:val="en-US"/>
        </w:rPr>
        <w:t>……..</w:t>
      </w:r>
      <w:r w:rsidR="007F5F13">
        <w:rPr>
          <w:b/>
          <w:sz w:val="20"/>
          <w:szCs w:val="20"/>
          <w:lang w:val="en-US"/>
        </w:rPr>
        <w:t>10</w:t>
      </w:r>
    </w:p>
    <w:p w:rsidR="00B10239" w:rsidRPr="00C71CFF" w:rsidRDefault="00C321F8" w:rsidP="00B10239">
      <w:pPr>
        <w:jc w:val="both"/>
        <w:rPr>
          <w:sz w:val="20"/>
          <w:szCs w:val="20"/>
        </w:rPr>
      </w:pPr>
      <w:r w:rsidRPr="00C71CFF">
        <w:rPr>
          <w:sz w:val="20"/>
          <w:szCs w:val="20"/>
        </w:rPr>
        <w:t>A FOST PREZENTAT PROIECTUL ”ASISTENȚA TEHNICĂ ȘI INSTITUȚIONALĂ ÎN TRATAREA DEȘEURILOR SOLIDE ÎN REGIUNEA DE SUD A MOLDOVEI”</w:t>
      </w:r>
      <w:r w:rsidR="00FA7ECD" w:rsidRPr="00C71CFF">
        <w:rPr>
          <w:sz w:val="20"/>
          <w:szCs w:val="20"/>
        </w:rPr>
        <w:t>………………………………………………</w:t>
      </w:r>
      <w:r w:rsidR="007F5F13">
        <w:rPr>
          <w:sz w:val="20"/>
          <w:szCs w:val="20"/>
        </w:rPr>
        <w:t>………………………………………………………………….</w:t>
      </w:r>
      <w:r w:rsidR="00FA7ECD" w:rsidRPr="00C71CFF">
        <w:rPr>
          <w:sz w:val="20"/>
          <w:szCs w:val="20"/>
        </w:rPr>
        <w:t>………</w:t>
      </w:r>
      <w:r w:rsidR="007F5F13">
        <w:rPr>
          <w:b/>
          <w:sz w:val="20"/>
          <w:szCs w:val="20"/>
        </w:rPr>
        <w:t>1</w:t>
      </w:r>
      <w:r w:rsidR="00005C28">
        <w:rPr>
          <w:b/>
          <w:sz w:val="20"/>
          <w:szCs w:val="20"/>
        </w:rPr>
        <w:t>1</w:t>
      </w:r>
    </w:p>
    <w:p w:rsidR="00B10239" w:rsidRPr="00C71CFF" w:rsidRDefault="004B3D80" w:rsidP="00B10239">
      <w:pPr>
        <w:jc w:val="both"/>
        <w:rPr>
          <w:sz w:val="20"/>
          <w:szCs w:val="20"/>
          <w:lang w:val="en-US"/>
        </w:rPr>
      </w:pPr>
      <w:r w:rsidRPr="00C71CFF">
        <w:rPr>
          <w:sz w:val="20"/>
          <w:szCs w:val="20"/>
          <w:lang w:val="en-US"/>
        </w:rPr>
        <w:t>INFORMAȚIE PRIVIND EXPOZIŢIA - „COOPERAREA POLONEZĂ PENTRU DEZVOLTARE ÎN REPUBLICA MOLDOVA”</w:t>
      </w:r>
      <w:r w:rsidR="00B10239" w:rsidRPr="00C71CFF">
        <w:rPr>
          <w:sz w:val="20"/>
          <w:szCs w:val="20"/>
          <w:lang w:val="en-US"/>
        </w:rPr>
        <w:t>……………</w:t>
      </w:r>
      <w:r w:rsidR="00DA56A9" w:rsidRPr="00C71CFF">
        <w:rPr>
          <w:sz w:val="20"/>
          <w:szCs w:val="20"/>
          <w:lang w:val="en-US"/>
        </w:rPr>
        <w:t>.</w:t>
      </w:r>
      <w:r w:rsidR="00B10239" w:rsidRPr="00C71CFF">
        <w:rPr>
          <w:sz w:val="20"/>
          <w:szCs w:val="20"/>
          <w:lang w:val="en-US"/>
        </w:rPr>
        <w:t>…………………..……………</w:t>
      </w:r>
      <w:r w:rsidRPr="00C71CFF">
        <w:rPr>
          <w:sz w:val="20"/>
          <w:szCs w:val="20"/>
          <w:lang w:val="en-US"/>
        </w:rPr>
        <w:t>………..</w:t>
      </w:r>
      <w:r w:rsidR="00B10239" w:rsidRPr="00C71CFF">
        <w:rPr>
          <w:sz w:val="20"/>
          <w:szCs w:val="20"/>
          <w:lang w:val="en-US"/>
        </w:rPr>
        <w:t>…………………………………………………</w:t>
      </w:r>
      <w:r w:rsidR="007F5F13">
        <w:rPr>
          <w:sz w:val="20"/>
          <w:szCs w:val="20"/>
          <w:lang w:val="en-US"/>
        </w:rPr>
        <w:t>…………………………………………….</w:t>
      </w:r>
      <w:r w:rsidR="00B10239" w:rsidRPr="00C71CFF">
        <w:rPr>
          <w:sz w:val="20"/>
          <w:szCs w:val="20"/>
          <w:lang w:val="en-US"/>
        </w:rPr>
        <w:t>…</w:t>
      </w:r>
      <w:r w:rsidR="007F5F13">
        <w:rPr>
          <w:b/>
          <w:sz w:val="20"/>
          <w:szCs w:val="20"/>
          <w:lang w:val="en-US"/>
        </w:rPr>
        <w:t>11</w:t>
      </w:r>
    </w:p>
    <w:p w:rsidR="00C321F8" w:rsidRPr="00C71CFF" w:rsidRDefault="00C321F8" w:rsidP="00321166">
      <w:pPr>
        <w:jc w:val="both"/>
        <w:rPr>
          <w:sz w:val="20"/>
          <w:szCs w:val="20"/>
          <w:lang w:val="en-US"/>
        </w:rPr>
      </w:pPr>
      <w:r w:rsidRPr="00C71CFF">
        <w:rPr>
          <w:sz w:val="20"/>
          <w:szCs w:val="20"/>
          <w:lang w:val="en-US"/>
        </w:rPr>
        <w:t>PRIMARI, ŞEFI DE FINANŢE DIN ADMINISTRAŢIILE LOCALE ŞI RAIONALE DIN BASARABEASCA, OCNIŢA ŞI RÂŞCANI AU FOST INSTRUIŢI ÎN ELABORAREA BUGETELOR DUPĂ NOUL SISTEM DE FINANŢE LOCALE</w:t>
      </w:r>
      <w:r w:rsidR="00FA7ECD" w:rsidRPr="00C71CFF">
        <w:rPr>
          <w:sz w:val="20"/>
          <w:szCs w:val="20"/>
          <w:lang w:val="en-US"/>
        </w:rPr>
        <w:t>………………………………………………………………………………………………………………</w:t>
      </w:r>
      <w:r w:rsidR="004B3D80" w:rsidRPr="00C71CFF">
        <w:rPr>
          <w:sz w:val="20"/>
          <w:szCs w:val="20"/>
          <w:lang w:val="en-US"/>
        </w:rPr>
        <w:t>………</w:t>
      </w:r>
      <w:r w:rsidR="007F5F13">
        <w:rPr>
          <w:sz w:val="20"/>
          <w:szCs w:val="20"/>
          <w:lang w:val="en-US"/>
        </w:rPr>
        <w:t>………………………………………….</w:t>
      </w:r>
      <w:r w:rsidR="004B3D80" w:rsidRPr="00C71CFF">
        <w:rPr>
          <w:sz w:val="20"/>
          <w:szCs w:val="20"/>
          <w:lang w:val="en-US"/>
        </w:rPr>
        <w:t>.</w:t>
      </w:r>
      <w:r w:rsidR="007F5F13">
        <w:rPr>
          <w:b/>
          <w:sz w:val="20"/>
          <w:szCs w:val="20"/>
          <w:lang w:val="en-US"/>
        </w:rPr>
        <w:t>12</w:t>
      </w:r>
    </w:p>
    <w:p w:rsidR="00C321F8" w:rsidRPr="00C71CFF" w:rsidRDefault="00FA7ECD" w:rsidP="00321166">
      <w:pPr>
        <w:jc w:val="both"/>
        <w:rPr>
          <w:sz w:val="20"/>
          <w:szCs w:val="20"/>
          <w:lang w:val="en-US"/>
        </w:rPr>
      </w:pPr>
      <w:r w:rsidRPr="00C71CFF">
        <w:rPr>
          <w:sz w:val="20"/>
          <w:szCs w:val="20"/>
          <w:lang w:val="en-US"/>
        </w:rPr>
        <w:t>STRATEGIA NAȚIONALĂ DE GESTIONARE A DEȘEURILOR PENTRU ANII 2013-2027 PREZENTATĂ DE MINISTERUL MEDIULUI AL REPUBLICII MOLDOVA……………………………………</w:t>
      </w:r>
      <w:r w:rsidR="004B3D80" w:rsidRPr="00C71CFF">
        <w:rPr>
          <w:sz w:val="20"/>
          <w:szCs w:val="20"/>
          <w:lang w:val="en-US"/>
        </w:rPr>
        <w:t>.</w:t>
      </w:r>
      <w:r w:rsidRPr="00C71CFF">
        <w:rPr>
          <w:sz w:val="20"/>
          <w:szCs w:val="20"/>
          <w:lang w:val="en-US"/>
        </w:rPr>
        <w:t>……………</w:t>
      </w:r>
      <w:r w:rsidR="007F5F13">
        <w:rPr>
          <w:sz w:val="20"/>
          <w:szCs w:val="20"/>
          <w:lang w:val="en-US"/>
        </w:rPr>
        <w:t>……………………………………………………….</w:t>
      </w:r>
      <w:r w:rsidRPr="00C71CFF">
        <w:rPr>
          <w:sz w:val="20"/>
          <w:szCs w:val="20"/>
          <w:lang w:val="en-US"/>
        </w:rPr>
        <w:t>…………</w:t>
      </w:r>
      <w:r w:rsidR="004B3D80" w:rsidRPr="00C71CFF">
        <w:rPr>
          <w:b/>
          <w:sz w:val="20"/>
          <w:szCs w:val="20"/>
          <w:lang w:val="en-US"/>
        </w:rPr>
        <w:t>1</w:t>
      </w:r>
      <w:r w:rsidR="007F5F13">
        <w:rPr>
          <w:b/>
          <w:sz w:val="20"/>
          <w:szCs w:val="20"/>
          <w:lang w:val="en-US"/>
        </w:rPr>
        <w:t>3</w:t>
      </w:r>
    </w:p>
    <w:p w:rsidR="00FA7ECD" w:rsidRPr="00C71CFF" w:rsidRDefault="00FA7ECD" w:rsidP="00321166">
      <w:pPr>
        <w:jc w:val="both"/>
        <w:rPr>
          <w:sz w:val="20"/>
          <w:szCs w:val="20"/>
          <w:lang w:val="en-US"/>
        </w:rPr>
      </w:pPr>
      <w:r w:rsidRPr="00C71CFF">
        <w:rPr>
          <w:sz w:val="20"/>
          <w:szCs w:val="20"/>
          <w:lang w:val="en-US"/>
        </w:rPr>
        <w:t>UE INVESTEȘTE APROAPE 83 DE MILIOANE DE EURO PENTRU ÎMBUNĂTĂȚIREA CONEXIUNILOR RUTIERE DIN CENTRUL ROMÂNIEI………………………………………………………………………………</w:t>
      </w:r>
      <w:r w:rsidR="004B3D80" w:rsidRPr="00C71CFF">
        <w:rPr>
          <w:sz w:val="20"/>
          <w:szCs w:val="20"/>
          <w:lang w:val="en-US"/>
        </w:rPr>
        <w:t>..</w:t>
      </w:r>
      <w:r w:rsidRPr="00C71CFF">
        <w:rPr>
          <w:sz w:val="20"/>
          <w:szCs w:val="20"/>
          <w:lang w:val="en-US"/>
        </w:rPr>
        <w:t>…</w:t>
      </w:r>
      <w:r w:rsidR="007F5F13">
        <w:rPr>
          <w:sz w:val="20"/>
          <w:szCs w:val="20"/>
          <w:lang w:val="en-US"/>
        </w:rPr>
        <w:t>………………………………………………….</w:t>
      </w:r>
      <w:r w:rsidRPr="00C71CFF">
        <w:rPr>
          <w:sz w:val="20"/>
          <w:szCs w:val="20"/>
          <w:lang w:val="en-US"/>
        </w:rPr>
        <w:t>………</w:t>
      </w:r>
      <w:r w:rsidR="004B3D80" w:rsidRPr="00C71CFF">
        <w:rPr>
          <w:b/>
          <w:sz w:val="20"/>
          <w:szCs w:val="20"/>
          <w:lang w:val="en-US"/>
        </w:rPr>
        <w:t>1</w:t>
      </w:r>
      <w:r w:rsidR="007F5F13">
        <w:rPr>
          <w:b/>
          <w:sz w:val="20"/>
          <w:szCs w:val="20"/>
          <w:lang w:val="en-US"/>
        </w:rPr>
        <w:t>5</w:t>
      </w:r>
    </w:p>
    <w:p w:rsidR="00C321F8" w:rsidRPr="00C71CFF" w:rsidRDefault="00B10239" w:rsidP="00321166">
      <w:pPr>
        <w:jc w:val="both"/>
        <w:rPr>
          <w:sz w:val="20"/>
          <w:szCs w:val="20"/>
          <w:lang w:val="en-US"/>
        </w:rPr>
      </w:pPr>
      <w:r w:rsidRPr="00C71CFF">
        <w:rPr>
          <w:sz w:val="20"/>
          <w:szCs w:val="20"/>
          <w:lang w:val="en-US"/>
        </w:rPr>
        <w:t>DOUĂ ASOCIAȚII GUVERNAMENTALE LOCALE DIN UCRAINA AU DEVENI MEMBRI ASOCIAȚI NALAS………………………………………………………………………………………………………………</w:t>
      </w:r>
      <w:r w:rsidR="004B3D80" w:rsidRPr="00C71CFF">
        <w:rPr>
          <w:sz w:val="20"/>
          <w:szCs w:val="20"/>
          <w:lang w:val="en-US"/>
        </w:rPr>
        <w:t>..</w:t>
      </w:r>
      <w:r w:rsidRPr="00C71CFF">
        <w:rPr>
          <w:sz w:val="20"/>
          <w:szCs w:val="20"/>
          <w:lang w:val="en-US"/>
        </w:rPr>
        <w:t>……</w:t>
      </w:r>
      <w:r w:rsidR="007F5F13">
        <w:rPr>
          <w:sz w:val="20"/>
          <w:szCs w:val="20"/>
          <w:lang w:val="en-US"/>
        </w:rPr>
        <w:t>……………………………</w:t>
      </w:r>
      <w:r w:rsidRPr="00C71CFF">
        <w:rPr>
          <w:sz w:val="20"/>
          <w:szCs w:val="20"/>
          <w:lang w:val="en-US"/>
        </w:rPr>
        <w:t>……………….</w:t>
      </w:r>
      <w:r w:rsidR="004B3D80" w:rsidRPr="00C71CFF">
        <w:rPr>
          <w:b/>
          <w:sz w:val="20"/>
          <w:szCs w:val="20"/>
          <w:lang w:val="en-US"/>
        </w:rPr>
        <w:t>1</w:t>
      </w:r>
      <w:r w:rsidR="007F5F13">
        <w:rPr>
          <w:b/>
          <w:sz w:val="20"/>
          <w:szCs w:val="20"/>
          <w:lang w:val="en-US"/>
        </w:rPr>
        <w:t>6</w:t>
      </w:r>
    </w:p>
    <w:p w:rsidR="006A686E" w:rsidRDefault="00C321F8" w:rsidP="00F93C3C">
      <w:pPr>
        <w:jc w:val="center"/>
        <w:rPr>
          <w:b/>
          <w:color w:val="1F497D" w:themeColor="text2"/>
          <w:sz w:val="26"/>
          <w:szCs w:val="26"/>
          <w:u w:val="single"/>
          <w:lang w:val="en-US"/>
        </w:rPr>
      </w:pPr>
      <w:r>
        <w:rPr>
          <w:b/>
          <w:color w:val="1F497D" w:themeColor="text2"/>
          <w:sz w:val="26"/>
          <w:szCs w:val="26"/>
          <w:u w:val="single"/>
          <w:lang w:val="en-US"/>
        </w:rPr>
        <w:lastRenderedPageBreak/>
        <w:t>LA DATA DE</w:t>
      </w:r>
      <w:r w:rsidRPr="006A686E">
        <w:rPr>
          <w:b/>
          <w:color w:val="1F497D" w:themeColor="text2"/>
          <w:sz w:val="26"/>
          <w:szCs w:val="26"/>
          <w:u w:val="single"/>
          <w:lang w:val="en-US"/>
        </w:rPr>
        <w:t xml:space="preserve"> 13 DECEMBRIE</w:t>
      </w:r>
      <w:r>
        <w:rPr>
          <w:b/>
          <w:color w:val="1F497D" w:themeColor="text2"/>
          <w:sz w:val="26"/>
          <w:szCs w:val="26"/>
          <w:u w:val="single"/>
          <w:lang w:val="en-US"/>
        </w:rPr>
        <w:t xml:space="preserve"> 2013</w:t>
      </w:r>
      <w:r w:rsidRPr="006A686E">
        <w:rPr>
          <w:b/>
          <w:color w:val="1F497D" w:themeColor="text2"/>
          <w:sz w:val="26"/>
          <w:szCs w:val="26"/>
          <w:u w:val="single"/>
          <w:lang w:val="en-US"/>
        </w:rPr>
        <w:t>, PARLAMENTUL REPUBLICII MOLDOVA A ADOPTAT ÎN A DOUA LECTURĂ LEGEA ORGANICĂ PRIVIND SERVICIUL PUBLIC DE ALIMENTARE CU APĂ ŞI DE CANALIZARE</w:t>
      </w:r>
    </w:p>
    <w:p w:rsidR="006A686E" w:rsidRDefault="006A686E" w:rsidP="006A686E">
      <w:pPr>
        <w:jc w:val="both"/>
        <w:rPr>
          <w:lang w:val="en-US"/>
        </w:rPr>
      </w:pPr>
      <w:r w:rsidRPr="006A686E">
        <w:rPr>
          <w:lang w:val="en-US"/>
        </w:rPr>
        <w:t>Legea elaborată de Ministerul Mediului  are scopul de stabilire a unui cadru legal necesar pentru crearea, organizarea, gestionarea, reglementarea şi monitorizarea funcţionării  serviciului public de alimentare cu apă potabilă, tehnologică, de canalizare şi de epurare a apelor uzate menajere şi industriale în condiţii de accesibilitate, disponibilitate, fiabilitate, continuitate, competitivitate, transparenţă, cu respectarea normelor de calitate, de securitate şi de protecţie a mediului  pentru asigurarea funcţionării eficiente a sistemelor publice de alimentare cu apă şi de canalizare. </w:t>
      </w:r>
      <w:r w:rsidRPr="006A686E">
        <w:rPr>
          <w:lang w:val="en-US"/>
        </w:rPr>
        <w:br/>
      </w:r>
      <w:r w:rsidRPr="006A686E">
        <w:rPr>
          <w:lang w:val="en-US"/>
        </w:rPr>
        <w:br/>
        <w:t>Legea stabileşte funcţiile autorităţilor publice centrale şi locale în domeniul  de alimentare cu apă şi de canalizare, autorităţii publice centrale de reglementare, precum şi drepturile şi obligaţiunile consumatorilor şi ale operatorilor care furnizează serviciul public de alimentare cu apă şi de canalizare în localităţi, alte prevederi ce ţin de funcţionarea serviciului public de alimentare cu apă şi de canalizare.</w:t>
      </w:r>
      <w:r w:rsidRPr="006A686E">
        <w:rPr>
          <w:lang w:val="en-US"/>
        </w:rPr>
        <w:br/>
        <w:t> Proiectul de lege privind serviciul public de alimentare cu apă și de canalizare nr. 258 din 14.06. 2013  a fost examinat și adoptat în primă lectură la ședința plenară a Parlamentului Republicii Moldova  din 12 iulie 2013.</w:t>
      </w:r>
    </w:p>
    <w:p w:rsidR="00457F91" w:rsidRDefault="00457F91" w:rsidP="006A686E">
      <w:pPr>
        <w:jc w:val="both"/>
        <w:rPr>
          <w:lang w:val="en-US"/>
        </w:rPr>
      </w:pPr>
      <w:r w:rsidRPr="00457F91">
        <w:rPr>
          <w:lang w:val="en-US"/>
        </w:rPr>
        <w:t>Menționăm că datorită insistenței și contribuției CALM în varianta finală a legii a fost aprobat un model mai flexibil de aprobare a tarifelor la apă și canalizare, spre deosebire de varianta inițială a proiectului, care propunea lipsirea totală a autorităților locale de competența sau impliecare la adoptarea tarifelor, in cazul serviciilor prestate la nivel de oraș, municipiu, raion și regiune.</w:t>
      </w:r>
    </w:p>
    <w:p w:rsidR="006A686E" w:rsidRDefault="00317DAB" w:rsidP="006A686E">
      <w:pPr>
        <w:jc w:val="both"/>
      </w:pPr>
      <w:hyperlink r:id="rId9" w:history="1">
        <w:r w:rsidR="006A686E">
          <w:rPr>
            <w:rStyle w:val="Hyperlink"/>
          </w:rPr>
          <w:t>http://mediu.gov.md/index.php/serviciul-de-presa/noutati/1578-astazi-13-decembrie-parlamentul-republicii-moldova-a-adoptat-in-a-doua-lectura-legea-organica-privind-serviciul-public-de-alimentare-cu-apa-si-de-canalizare</w:t>
        </w:r>
      </w:hyperlink>
    </w:p>
    <w:p w:rsidR="004250FA" w:rsidRDefault="004250FA" w:rsidP="006A686E">
      <w:pPr>
        <w:jc w:val="both"/>
      </w:pPr>
    </w:p>
    <w:p w:rsidR="004250FA" w:rsidRPr="009A0748" w:rsidRDefault="009A0748" w:rsidP="009A0748">
      <w:pPr>
        <w:jc w:val="center"/>
        <w:rPr>
          <w:b/>
          <w:bCs/>
          <w:color w:val="1F497D" w:themeColor="text2"/>
          <w:sz w:val="26"/>
          <w:szCs w:val="26"/>
          <w:u w:val="single"/>
        </w:rPr>
      </w:pPr>
      <w:r w:rsidRPr="009A0748">
        <w:rPr>
          <w:b/>
          <w:bCs/>
          <w:color w:val="1F497D" w:themeColor="text2"/>
          <w:sz w:val="26"/>
          <w:szCs w:val="26"/>
          <w:u w:val="single"/>
        </w:rPr>
        <w:t>GUVERNUL A RETRAS PROIECTUL LEGII CU PRIVIRE LA IMPOZITUL UNIC ÎN AGRICULTURĂ</w:t>
      </w:r>
    </w:p>
    <w:p w:rsidR="004250FA" w:rsidRPr="004250FA" w:rsidRDefault="004250FA" w:rsidP="004250FA">
      <w:pPr>
        <w:jc w:val="both"/>
        <w:rPr>
          <w:lang w:val="en-US"/>
        </w:rPr>
      </w:pPr>
      <w:r w:rsidRPr="004250FA">
        <w:rPr>
          <w:b/>
          <w:bCs/>
          <w:lang w:val="en-US"/>
        </w:rPr>
        <w:t>Cabine</w:t>
      </w:r>
      <w:r w:rsidR="009A0748">
        <w:rPr>
          <w:b/>
          <w:bCs/>
          <w:lang w:val="en-US"/>
        </w:rPr>
        <w:t>tul de Miniştri a retras la data de</w:t>
      </w:r>
      <w:r w:rsidRPr="004250FA">
        <w:rPr>
          <w:b/>
          <w:bCs/>
          <w:lang w:val="en-US"/>
        </w:rPr>
        <w:t xml:space="preserve"> 13 decembrie, un proiect de Lege cu privire la introducerea impozitului consolidat în agricultură pe motiv că acesta ar prejudicia bugetele autorităţilor publice locale. Potrivit viceministrului Finanțelor, Maria Cărăuș, implementarea acestuia va atrage după sine afectarea semnificativă a veniturilor autorităţilor publice locale, diminuând în acest sens  autonomia financiar-locală.</w:t>
      </w:r>
    </w:p>
    <w:p w:rsidR="004250FA" w:rsidRPr="004250FA" w:rsidRDefault="004250FA" w:rsidP="004250FA">
      <w:pPr>
        <w:jc w:val="both"/>
        <w:rPr>
          <w:lang w:val="en-US"/>
        </w:rPr>
      </w:pPr>
      <w:r w:rsidRPr="004250FA">
        <w:rPr>
          <w:lang w:val="en-US"/>
        </w:rPr>
        <w:t>„Mai mult, proiectul de lege respectiv nu se încadrează în conceptul reformei finanţelor publice locale. (…) Totodată ar atrage după sine anumite efecte negative cum ar fi inechitatea fiscală, deoarece aceasta nu ţine cont de rezultatul financiar al agenţilor economici, administrarea complicată atunci când agentul economic desfăşoară şi alte activităţi decât agricultura”, a explicat funcționara.</w:t>
      </w:r>
    </w:p>
    <w:p w:rsidR="004250FA" w:rsidRPr="004250FA" w:rsidRDefault="004250FA" w:rsidP="004250FA">
      <w:pPr>
        <w:jc w:val="both"/>
        <w:rPr>
          <w:lang w:val="en-US"/>
        </w:rPr>
      </w:pPr>
      <w:r w:rsidRPr="004250FA">
        <w:rPr>
          <w:lang w:val="en-US"/>
        </w:rPr>
        <w:t>Anterior, experţii Fondului Monetar Internaţional şi-au exprimat în repetate rânduri rezervele vizavi de introducerea impozitului unic în agricultură, pe motiv că acesta va  limita posibilitatea de a regla situația agenților economici în funcție de rezultatele anuale.</w:t>
      </w:r>
    </w:p>
    <w:p w:rsidR="004250FA" w:rsidRDefault="004250FA" w:rsidP="004250FA">
      <w:pPr>
        <w:jc w:val="both"/>
        <w:rPr>
          <w:lang w:val="en-US"/>
        </w:rPr>
      </w:pPr>
      <w:r w:rsidRPr="004250FA">
        <w:rPr>
          <w:lang w:val="en-US"/>
        </w:rPr>
        <w:lastRenderedPageBreak/>
        <w:t>Potrivit documentului, impozitul consolidat în agricultură trebuia să înlocuiască 6 taxe şi impozite, cu excepţia TVA, contribuţiilor sociale de stat şi primelor de asigurare obligatorie a asistenţei medicale.</w:t>
      </w:r>
    </w:p>
    <w:p w:rsidR="00E842F0" w:rsidRDefault="00D949B8" w:rsidP="00C71CFF">
      <w:pPr>
        <w:jc w:val="both"/>
      </w:pPr>
      <w:r>
        <w:rPr>
          <w:lang w:val="en-US"/>
        </w:rPr>
        <w:t xml:space="preserve">Amintim că, CALM a opinat </w:t>
      </w:r>
      <w:r>
        <w:t xml:space="preserve">împotriva introducerii </w:t>
      </w:r>
      <w:r w:rsidRPr="00D949B8">
        <w:t xml:space="preserve">impozitului consolidat în agricultură </w:t>
      </w:r>
      <w:r>
        <w:t xml:space="preserve">pe motiv că </w:t>
      </w:r>
      <w:r w:rsidR="00E842F0" w:rsidRPr="00E842F0">
        <w:t>in condi</w:t>
      </w:r>
      <w:r w:rsidR="00E842F0">
        <w:t>ț</w:t>
      </w:r>
      <w:r w:rsidR="00E842F0" w:rsidRPr="00E842F0">
        <w:t>iile sistemului actual al finan</w:t>
      </w:r>
      <w:r w:rsidR="00E842F0">
        <w:t>ț</w:t>
      </w:r>
      <w:r w:rsidR="00E842F0" w:rsidRPr="00E842F0">
        <w:t>elor publice locale ar cauza prejudicii administra</w:t>
      </w:r>
      <w:r w:rsidR="00E842F0">
        <w:t>ț</w:t>
      </w:r>
      <w:r w:rsidR="00E842F0" w:rsidRPr="00E842F0">
        <w:t>iei publice locale</w:t>
      </w:r>
    </w:p>
    <w:p w:rsidR="002D5AC1" w:rsidRDefault="00317DAB" w:rsidP="00C71CFF">
      <w:pPr>
        <w:jc w:val="both"/>
      </w:pPr>
      <w:hyperlink r:id="rId10" w:history="1">
        <w:r w:rsidR="00C71CFF" w:rsidRPr="00CF205D">
          <w:rPr>
            <w:rStyle w:val="Hyperlink"/>
          </w:rPr>
          <w:t>http://www.politik.md/?view=articlefull&amp;viewarticle=22715</w:t>
        </w:r>
      </w:hyperlink>
      <w:r w:rsidR="00C71CFF">
        <w:t xml:space="preserve"> </w:t>
      </w:r>
    </w:p>
    <w:p w:rsidR="00E842F0" w:rsidRPr="00C71CFF" w:rsidRDefault="00E842F0" w:rsidP="00C71CFF">
      <w:pPr>
        <w:jc w:val="both"/>
      </w:pPr>
    </w:p>
    <w:p w:rsidR="002D5AC1" w:rsidRPr="002D5AC1" w:rsidRDefault="002D5AC1" w:rsidP="002D5AC1">
      <w:pPr>
        <w:pStyle w:val="NormalWeb"/>
        <w:jc w:val="center"/>
        <w:rPr>
          <w:rFonts w:asciiTheme="minorHAnsi" w:hAnsiTheme="minorHAnsi" w:cs="Arial"/>
          <w:b/>
          <w:bCs/>
          <w:color w:val="1F497D" w:themeColor="text2"/>
          <w:sz w:val="26"/>
          <w:szCs w:val="26"/>
          <w:u w:val="single"/>
          <w:lang w:val="en-US"/>
        </w:rPr>
      </w:pPr>
      <w:r w:rsidRPr="002D5AC1">
        <w:rPr>
          <w:rFonts w:asciiTheme="minorHAnsi" w:hAnsiTheme="minorHAnsi" w:cs="Arial"/>
          <w:b/>
          <w:bCs/>
          <w:color w:val="1F497D" w:themeColor="text2"/>
          <w:sz w:val="26"/>
          <w:szCs w:val="26"/>
          <w:u w:val="single"/>
          <w:lang w:val="en-US"/>
        </w:rPr>
        <w:t>AMBASADORUL GERMANIEI LA CHIȘINĂU: VOM TESTA GUVERNUL DE LA CHIȘINĂU</w:t>
      </w:r>
    </w:p>
    <w:p w:rsidR="002D5AC1" w:rsidRPr="002D5AC1" w:rsidRDefault="002D5AC1" w:rsidP="002D5AC1">
      <w:pPr>
        <w:pStyle w:val="NormalWeb"/>
        <w:shd w:val="clear" w:color="auto" w:fill="FFFFFF"/>
        <w:jc w:val="both"/>
        <w:rPr>
          <w:rFonts w:asciiTheme="minorHAnsi" w:hAnsiTheme="minorHAnsi" w:cs="Arial"/>
          <w:bCs/>
          <w:sz w:val="22"/>
          <w:szCs w:val="22"/>
          <w:lang w:val="en-US"/>
        </w:rPr>
      </w:pPr>
      <w:r w:rsidRPr="002D5AC1">
        <w:rPr>
          <w:rFonts w:asciiTheme="minorHAnsi" w:hAnsiTheme="minorHAnsi" w:cs="Arial"/>
          <w:bCs/>
          <w:sz w:val="22"/>
          <w:szCs w:val="22"/>
          <w:lang w:val="en-US"/>
        </w:rPr>
        <w:t>Guvernul de la Chișinău va fi testat de către Uniunea Europeană. Potrivit ambasadorului Germaniei la Chișinău, Matthias Meyer, Executivul va fi testat pentru a vedea dacă este unul cu adevărat pro-european. Declarațiile au fost făcute în cadrul emisiunii „Politica” de la </w:t>
      </w:r>
      <w:hyperlink r:id="rId11" w:history="1">
        <w:r w:rsidRPr="002D5AC1">
          <w:rPr>
            <w:rStyle w:val="Hyperlink"/>
            <w:rFonts w:asciiTheme="minorHAnsi" w:hAnsiTheme="minorHAnsi" w:cs="Arial"/>
            <w:bCs/>
            <w:color w:val="auto"/>
            <w:sz w:val="22"/>
            <w:szCs w:val="22"/>
            <w:u w:val="none"/>
            <w:lang w:val="en-US"/>
          </w:rPr>
          <w:t>TV7</w:t>
        </w:r>
      </w:hyperlink>
      <w:r w:rsidRPr="002D5AC1">
        <w:rPr>
          <w:rFonts w:asciiTheme="minorHAnsi" w:hAnsiTheme="minorHAnsi" w:cs="Arial"/>
          <w:bCs/>
          <w:sz w:val="22"/>
          <w:szCs w:val="22"/>
          <w:lang w:val="en-US"/>
        </w:rPr>
        <w:t>, informează UNIMEDIA.</w:t>
      </w:r>
    </w:p>
    <w:p w:rsidR="002D5AC1" w:rsidRPr="002D5AC1" w:rsidRDefault="002D5AC1" w:rsidP="002D5AC1">
      <w:pPr>
        <w:pStyle w:val="NormalWeb"/>
        <w:shd w:val="clear" w:color="auto" w:fill="FFFFFF"/>
        <w:jc w:val="both"/>
        <w:rPr>
          <w:rFonts w:asciiTheme="minorHAnsi" w:hAnsiTheme="minorHAnsi" w:cs="Arial"/>
          <w:bCs/>
          <w:sz w:val="22"/>
          <w:szCs w:val="22"/>
          <w:lang w:val="en-US"/>
        </w:rPr>
      </w:pPr>
      <w:r w:rsidRPr="002D5AC1">
        <w:rPr>
          <w:rFonts w:asciiTheme="minorHAnsi" w:hAnsiTheme="minorHAnsi" w:cs="Arial"/>
          <w:bCs/>
          <w:sz w:val="22"/>
          <w:szCs w:val="22"/>
          <w:lang w:val="en-US"/>
        </w:rPr>
        <w:t>Oficialul a precizat că testele sunt obligațiile asumate de către politicienii moldoveni în fața UE și a cetățenilor, care urmează a fi realizate. O dată cu îndeplinirea tuturor sarcinilor, Uniunea Europeană va fi sigură de cursul european al Guvernului de la Chișinău.</w:t>
      </w:r>
    </w:p>
    <w:p w:rsidR="002D5AC1" w:rsidRPr="002D5AC1" w:rsidRDefault="002D5AC1" w:rsidP="002D5AC1">
      <w:pPr>
        <w:pStyle w:val="NormalWeb"/>
        <w:jc w:val="both"/>
        <w:rPr>
          <w:rFonts w:asciiTheme="minorHAnsi" w:hAnsiTheme="minorHAnsi" w:cs="Arial"/>
          <w:sz w:val="22"/>
          <w:szCs w:val="22"/>
          <w:lang w:val="en-US"/>
        </w:rPr>
      </w:pPr>
      <w:r w:rsidRPr="002D5AC1">
        <w:rPr>
          <w:rFonts w:asciiTheme="minorHAnsi" w:hAnsiTheme="minorHAnsi" w:cs="Arial"/>
          <w:sz w:val="22"/>
          <w:szCs w:val="22"/>
          <w:lang w:val="en-US"/>
        </w:rPr>
        <w:t>De asemenea, ambasadorul a precizat că Europa își dorește ca în Republica Moldova să existe credibilitate.</w:t>
      </w:r>
    </w:p>
    <w:p w:rsidR="002D5AC1" w:rsidRPr="002D5AC1" w:rsidRDefault="002D5AC1" w:rsidP="002D5AC1">
      <w:pPr>
        <w:pStyle w:val="NormalWeb"/>
        <w:jc w:val="both"/>
        <w:rPr>
          <w:rFonts w:asciiTheme="minorHAnsi" w:hAnsiTheme="minorHAnsi" w:cs="Arial"/>
          <w:sz w:val="22"/>
          <w:szCs w:val="22"/>
          <w:lang w:val="en-US"/>
        </w:rPr>
      </w:pPr>
      <w:r w:rsidRPr="002D5AC1">
        <w:rPr>
          <w:rFonts w:asciiTheme="minorHAnsi" w:hAnsiTheme="minorHAnsi" w:cs="Arial"/>
          <w:sz w:val="22"/>
          <w:szCs w:val="22"/>
          <w:lang w:val="en-US"/>
        </w:rPr>
        <w:t>„În Moldova este un Guvern pro-european. Dar, noi îl vom testa dacă într-adevăr este unul european. Vom vedea dacă obligațiile care și le-au asumat în diferite domenii vor ajunge să fie implementate. Noi vrem să aducem valorile Europei și în Republica Moldova. Pentru aceasta este nevoie ca oamenii să vadă că în societate are loc o schimbare care merge în direcția Europei. Este mult de lucru. Și este voba de credibilitate. Orice țară care are tangențe cu Europa, trebuie să fie credibilă. Oamenii văd ce este credibil și ce nu este credibil. Noi europenii vrem să rămânem credibili și vrem ca și în Moldova să existe credibilitatea”, a recunoscut Excelența sa.</w:t>
      </w:r>
    </w:p>
    <w:p w:rsidR="002D5AC1" w:rsidRPr="002D5AC1" w:rsidRDefault="002D5AC1" w:rsidP="002D5AC1">
      <w:pPr>
        <w:pStyle w:val="NormalWeb"/>
        <w:jc w:val="both"/>
        <w:rPr>
          <w:rFonts w:asciiTheme="minorHAnsi" w:hAnsiTheme="minorHAnsi" w:cs="Arial"/>
          <w:sz w:val="22"/>
          <w:szCs w:val="22"/>
          <w:lang w:val="en-US"/>
        </w:rPr>
      </w:pPr>
      <w:r w:rsidRPr="002D5AC1">
        <w:rPr>
          <w:rFonts w:asciiTheme="minorHAnsi" w:hAnsiTheme="minorHAnsi" w:cs="Arial"/>
          <w:sz w:val="22"/>
          <w:szCs w:val="22"/>
          <w:lang w:val="en-US"/>
        </w:rPr>
        <w:t>Ambasadorul consideră că Europa este un model pentru Republica Moldova. „Suntem aici pentru țară, nu pentru Guvern. Vrem ca oamenii să creadă că în Europa există un viitor mai bun: drepturile minorităților, drepturile cetățenilor. Europa este un model pentru o Moldovă modernă”, a subliniat Meyer.</w:t>
      </w:r>
    </w:p>
    <w:p w:rsidR="002D5AC1" w:rsidRPr="002D5AC1" w:rsidRDefault="00317DAB" w:rsidP="002D5AC1">
      <w:pPr>
        <w:pStyle w:val="NormalWeb"/>
        <w:shd w:val="clear" w:color="auto" w:fill="FFFFFF"/>
        <w:jc w:val="both"/>
        <w:rPr>
          <w:rFonts w:asciiTheme="minorHAnsi" w:hAnsiTheme="minorHAnsi" w:cs="Arial"/>
          <w:color w:val="1F497D" w:themeColor="text2"/>
          <w:sz w:val="22"/>
          <w:szCs w:val="22"/>
          <w:lang w:val="en-US"/>
        </w:rPr>
      </w:pPr>
      <w:hyperlink r:id="rId12" w:history="1">
        <w:r w:rsidR="002D5AC1" w:rsidRPr="002D5AC1">
          <w:rPr>
            <w:rStyle w:val="Hyperlink"/>
            <w:rFonts w:asciiTheme="minorHAnsi" w:hAnsiTheme="minorHAnsi" w:cs="Arial"/>
            <w:sz w:val="22"/>
            <w:szCs w:val="22"/>
            <w:u w:val="none"/>
            <w:lang w:val="ro-RO"/>
          </w:rPr>
          <w:t>http://unimedia.info/stiri/Oficial-european-Vom-testa-Guvernul-de-la-Chiinau-69481.html</w:t>
        </w:r>
      </w:hyperlink>
      <w:r w:rsidR="002D5AC1">
        <w:rPr>
          <w:rFonts w:asciiTheme="minorHAnsi" w:hAnsiTheme="minorHAnsi" w:cs="Arial"/>
          <w:color w:val="1F497D" w:themeColor="text2"/>
          <w:sz w:val="22"/>
          <w:szCs w:val="22"/>
          <w:lang w:val="en-US"/>
        </w:rPr>
        <w:t xml:space="preserve">   </w:t>
      </w:r>
    </w:p>
    <w:p w:rsidR="002D5AC1" w:rsidRDefault="002D5AC1" w:rsidP="00C321F8">
      <w:pPr>
        <w:pStyle w:val="NormalWeb"/>
        <w:shd w:val="clear" w:color="auto" w:fill="FFFFFF"/>
        <w:jc w:val="center"/>
        <w:rPr>
          <w:rFonts w:asciiTheme="minorHAnsi" w:hAnsiTheme="minorHAnsi" w:cs="Arial"/>
          <w:b/>
          <w:color w:val="1F497D" w:themeColor="text2"/>
          <w:sz w:val="26"/>
          <w:szCs w:val="26"/>
          <w:u w:val="single"/>
          <w:lang w:val="ro-RO"/>
        </w:rPr>
      </w:pPr>
    </w:p>
    <w:p w:rsidR="002D5AC1" w:rsidRPr="002D5AC1" w:rsidRDefault="002D5AC1" w:rsidP="002D5AC1">
      <w:pPr>
        <w:pStyle w:val="NormalWeb"/>
        <w:jc w:val="center"/>
        <w:rPr>
          <w:rFonts w:asciiTheme="minorHAnsi" w:hAnsiTheme="minorHAnsi" w:cs="Arial"/>
          <w:b/>
          <w:color w:val="1F497D" w:themeColor="text2"/>
          <w:sz w:val="26"/>
          <w:szCs w:val="26"/>
          <w:u w:val="single"/>
          <w:lang w:val="en-US"/>
        </w:rPr>
      </w:pPr>
      <w:r w:rsidRPr="002D5AC1">
        <w:rPr>
          <w:rFonts w:asciiTheme="minorHAnsi" w:hAnsiTheme="minorHAnsi" w:cs="Arial"/>
          <w:b/>
          <w:color w:val="1F497D" w:themeColor="text2"/>
          <w:sz w:val="26"/>
          <w:szCs w:val="26"/>
          <w:u w:val="single"/>
          <w:lang w:val="en-US"/>
        </w:rPr>
        <w:t>MOLDOVA VA BENEFICIA DE FINANŢARE ÎN CADRUL PROGRAMULUI UE</w:t>
      </w:r>
    </w:p>
    <w:p w:rsidR="002D5AC1" w:rsidRPr="00C71CFF" w:rsidRDefault="002D5AC1" w:rsidP="002D5AC1">
      <w:pPr>
        <w:pStyle w:val="NormalWeb"/>
        <w:shd w:val="clear" w:color="auto" w:fill="FFFFFF"/>
        <w:jc w:val="both"/>
        <w:rPr>
          <w:rFonts w:asciiTheme="minorHAnsi" w:hAnsiTheme="minorHAnsi" w:cs="Arial"/>
          <w:sz w:val="22"/>
          <w:szCs w:val="22"/>
          <w:lang w:val="en-US"/>
        </w:rPr>
      </w:pPr>
      <w:r w:rsidRPr="00C71CFF">
        <w:rPr>
          <w:rFonts w:asciiTheme="minorHAnsi" w:hAnsiTheme="minorHAnsi" w:cs="Arial"/>
          <w:sz w:val="22"/>
          <w:szCs w:val="22"/>
          <w:lang w:val="en-US"/>
        </w:rPr>
        <w:t>Toate raioanele Republicii Moldova şi trei regiuni ale Ucrainei - Vinniţa, Cernăuţi şi Odesa pot obţine finanţare în cadrul programului Uniunii Europene (UE) de suport pentru Cooperare teritorială din cadrul Parteneriatului Estic (EaPTC Support Programme) în perioada 2015-2016.</w:t>
      </w:r>
    </w:p>
    <w:p w:rsidR="002D5AC1" w:rsidRPr="00C71CFF" w:rsidRDefault="002D5AC1" w:rsidP="002D5AC1">
      <w:pPr>
        <w:pStyle w:val="NormalWeb"/>
        <w:shd w:val="clear" w:color="auto" w:fill="FFFFFF"/>
        <w:jc w:val="both"/>
        <w:rPr>
          <w:rFonts w:asciiTheme="minorHAnsi" w:hAnsiTheme="minorHAnsi" w:cs="Arial"/>
          <w:sz w:val="22"/>
          <w:szCs w:val="22"/>
          <w:lang w:val="en-US"/>
        </w:rPr>
      </w:pPr>
      <w:r w:rsidRPr="00C71CFF">
        <w:rPr>
          <w:rFonts w:asciiTheme="minorHAnsi" w:hAnsiTheme="minorHAnsi" w:cs="Arial"/>
          <w:sz w:val="22"/>
          <w:szCs w:val="22"/>
          <w:lang w:val="en-US"/>
        </w:rPr>
        <w:t>Potrivit agenţiei "Infotag", joi, la Chişinău, în cadrul unei conferinţe de presă, coordonatorul grupului de experţi EaPTC, Alexei Secarev, a comunicat că pentru familiarizarea cu noul proiect al UE are loc forumul la care sînt invitaţi potenţialii beneficiari - reprezentanţii autorităţilor locale.</w:t>
      </w:r>
    </w:p>
    <w:p w:rsidR="002D5AC1" w:rsidRPr="00C71CFF" w:rsidRDefault="002D5AC1" w:rsidP="002D5AC1">
      <w:pPr>
        <w:pStyle w:val="NormalWeb"/>
        <w:shd w:val="clear" w:color="auto" w:fill="FFFFFF"/>
        <w:jc w:val="both"/>
        <w:rPr>
          <w:rFonts w:asciiTheme="minorHAnsi" w:hAnsiTheme="minorHAnsi" w:cs="Arial"/>
          <w:sz w:val="22"/>
          <w:szCs w:val="22"/>
          <w:lang w:val="en-US"/>
        </w:rPr>
      </w:pPr>
      <w:r w:rsidRPr="00C71CFF">
        <w:rPr>
          <w:rFonts w:asciiTheme="minorHAnsi" w:hAnsiTheme="minorHAnsi" w:cs="Arial"/>
          <w:sz w:val="22"/>
          <w:szCs w:val="22"/>
          <w:lang w:val="en-US"/>
        </w:rPr>
        <w:lastRenderedPageBreak/>
        <w:t>"Scopul nostru este de a-i familiariza cu posibilităţile finanţării transfrontaliere, modul de obţinere a subvenţiilor, termenii de obţinere şi volumul surselor", a spus acesta, menţionînd că o condiţie obligatorie este parteneriatul beneficiatorilor ucraineni şi moldoveni.</w:t>
      </w:r>
    </w:p>
    <w:p w:rsidR="002D5AC1" w:rsidRPr="00C71CFF" w:rsidRDefault="002D5AC1" w:rsidP="002D5AC1">
      <w:pPr>
        <w:pStyle w:val="NormalWeb"/>
        <w:shd w:val="clear" w:color="auto" w:fill="FFFFFF"/>
        <w:jc w:val="both"/>
        <w:rPr>
          <w:rFonts w:asciiTheme="minorHAnsi" w:hAnsiTheme="minorHAnsi" w:cs="Arial"/>
          <w:sz w:val="22"/>
          <w:szCs w:val="22"/>
          <w:lang w:val="en-US"/>
        </w:rPr>
      </w:pPr>
      <w:r w:rsidRPr="00C71CFF">
        <w:rPr>
          <w:rFonts w:asciiTheme="minorHAnsi" w:hAnsiTheme="minorHAnsi" w:cs="Arial"/>
          <w:sz w:val="22"/>
          <w:szCs w:val="22"/>
          <w:lang w:val="en-US"/>
        </w:rPr>
        <w:t>În total, UE oferă, pe o perioadă de doi ani, 2 mil. euro, totodată, solicitantul nu poate beneficia de o sumă mai mare de 250 mii lei.</w:t>
      </w:r>
    </w:p>
    <w:p w:rsidR="002D5AC1" w:rsidRPr="00C71CFF" w:rsidRDefault="002D5AC1" w:rsidP="002D5AC1">
      <w:pPr>
        <w:pStyle w:val="NormalWeb"/>
        <w:shd w:val="clear" w:color="auto" w:fill="FFFFFF"/>
        <w:jc w:val="both"/>
        <w:rPr>
          <w:rFonts w:asciiTheme="minorHAnsi" w:hAnsiTheme="minorHAnsi" w:cs="Arial"/>
          <w:sz w:val="22"/>
          <w:szCs w:val="22"/>
          <w:lang w:val="en-US"/>
        </w:rPr>
      </w:pPr>
      <w:r w:rsidRPr="00C71CFF">
        <w:rPr>
          <w:rFonts w:asciiTheme="minorHAnsi" w:hAnsiTheme="minorHAnsi" w:cs="Arial"/>
          <w:sz w:val="22"/>
          <w:szCs w:val="22"/>
          <w:lang w:val="en-US"/>
        </w:rPr>
        <w:t>"Finanţarea vizează un şir de priorităţi - businessul mic, aprovizionarea cu apă şi sistemul de canalizare, infrastructura localităţilor şi atractivitatea turistică a acestora", a comunicat coordonatorul proiectului.</w:t>
      </w:r>
    </w:p>
    <w:p w:rsidR="002D5AC1" w:rsidRPr="00C71CFF" w:rsidRDefault="002D5AC1" w:rsidP="002D5AC1">
      <w:pPr>
        <w:pStyle w:val="NormalWeb"/>
        <w:shd w:val="clear" w:color="auto" w:fill="FFFFFF"/>
        <w:jc w:val="both"/>
        <w:rPr>
          <w:rFonts w:asciiTheme="minorHAnsi" w:hAnsiTheme="minorHAnsi" w:cs="Arial"/>
          <w:sz w:val="22"/>
          <w:szCs w:val="22"/>
          <w:lang w:val="en-US"/>
        </w:rPr>
      </w:pPr>
      <w:r w:rsidRPr="00C71CFF">
        <w:rPr>
          <w:rFonts w:asciiTheme="minorHAnsi" w:hAnsiTheme="minorHAnsi" w:cs="Arial"/>
          <w:sz w:val="22"/>
          <w:szCs w:val="22"/>
          <w:lang w:val="en-US"/>
        </w:rPr>
        <w:t>Ambasadorul Ucrainei în Republica Moldova, Serghei Pirojcov, nu a exclus posibilitatea participării reprezentanţilor transnistreni la program.</w:t>
      </w:r>
    </w:p>
    <w:p w:rsidR="002D5AC1" w:rsidRPr="00C71CFF" w:rsidRDefault="002D5AC1" w:rsidP="002D5AC1">
      <w:pPr>
        <w:pStyle w:val="NormalWeb"/>
        <w:shd w:val="clear" w:color="auto" w:fill="FFFFFF"/>
        <w:jc w:val="both"/>
        <w:rPr>
          <w:rFonts w:asciiTheme="minorHAnsi" w:hAnsiTheme="minorHAnsi" w:cs="Arial"/>
          <w:sz w:val="22"/>
          <w:szCs w:val="22"/>
          <w:lang w:val="en-US"/>
        </w:rPr>
      </w:pPr>
      <w:r w:rsidRPr="00C71CFF">
        <w:rPr>
          <w:rFonts w:asciiTheme="minorHAnsi" w:hAnsiTheme="minorHAnsi" w:cs="Arial"/>
          <w:sz w:val="22"/>
          <w:szCs w:val="22"/>
          <w:lang w:val="en-US"/>
        </w:rPr>
        <w:t>"În program sînt incluse geografic două dintre raioanele Transnistriei - Rîbniţa şi Camenca. Astăzi, din motive politice, acestea nu participă la discutarea ordinei de zi. Sînt convins că imediat ce va apărea o finanţare concretă situaţia se va schimba", consideră diplomatul.</w:t>
      </w:r>
    </w:p>
    <w:p w:rsidR="002D5AC1" w:rsidRPr="00C71CFF" w:rsidRDefault="002D5AC1" w:rsidP="002D5AC1">
      <w:pPr>
        <w:pStyle w:val="NormalWeb"/>
        <w:shd w:val="clear" w:color="auto" w:fill="FFFFFF"/>
        <w:jc w:val="both"/>
        <w:rPr>
          <w:rFonts w:asciiTheme="minorHAnsi" w:hAnsiTheme="minorHAnsi" w:cs="Arial"/>
          <w:sz w:val="22"/>
          <w:szCs w:val="22"/>
          <w:lang w:val="en-US"/>
        </w:rPr>
      </w:pPr>
      <w:r w:rsidRPr="00C71CFF">
        <w:rPr>
          <w:rFonts w:asciiTheme="minorHAnsi" w:hAnsiTheme="minorHAnsi" w:cs="Arial"/>
          <w:sz w:val="22"/>
          <w:szCs w:val="22"/>
          <w:lang w:val="en-US"/>
        </w:rPr>
        <w:t>Secarev a atras atenţia că UE nu face diferenţă între raioane, reieşind doar din principiul apartenenţei de jure la Republica Moldova.</w:t>
      </w:r>
    </w:p>
    <w:p w:rsidR="002D5AC1" w:rsidRPr="00C71CFF" w:rsidRDefault="002D5AC1" w:rsidP="002D5AC1">
      <w:pPr>
        <w:pStyle w:val="NormalWeb"/>
        <w:shd w:val="clear" w:color="auto" w:fill="FFFFFF"/>
        <w:jc w:val="both"/>
        <w:rPr>
          <w:rFonts w:asciiTheme="minorHAnsi" w:hAnsiTheme="minorHAnsi" w:cs="Arial"/>
          <w:sz w:val="22"/>
          <w:szCs w:val="22"/>
          <w:lang w:val="en-US"/>
        </w:rPr>
      </w:pPr>
      <w:r w:rsidRPr="00C71CFF">
        <w:rPr>
          <w:rFonts w:asciiTheme="minorHAnsi" w:hAnsiTheme="minorHAnsi" w:cs="Arial"/>
          <w:sz w:val="22"/>
          <w:szCs w:val="22"/>
          <w:lang w:val="en-US"/>
        </w:rPr>
        <w:t>"Satele şi oraşele Transnistriei pot participa la cooperarea teritorială transfrontalieră la acelaşi nivel cu colegii ucraineni şi moldoveni", a spus coordonatorul grupului de experţi EaPTC.</w:t>
      </w:r>
    </w:p>
    <w:p w:rsidR="002D5AC1" w:rsidRPr="00C71CFF" w:rsidRDefault="002D5AC1" w:rsidP="002D5AC1">
      <w:pPr>
        <w:pStyle w:val="NormalWeb"/>
        <w:shd w:val="clear" w:color="auto" w:fill="FFFFFF"/>
        <w:jc w:val="both"/>
        <w:rPr>
          <w:rFonts w:asciiTheme="minorHAnsi" w:hAnsiTheme="minorHAnsi" w:cs="Arial"/>
          <w:sz w:val="22"/>
          <w:szCs w:val="22"/>
          <w:lang w:val="en-US"/>
        </w:rPr>
      </w:pPr>
      <w:r w:rsidRPr="00C71CFF">
        <w:rPr>
          <w:rFonts w:asciiTheme="minorHAnsi" w:hAnsiTheme="minorHAnsi" w:cs="Arial"/>
          <w:sz w:val="22"/>
          <w:szCs w:val="22"/>
          <w:lang w:val="en-US"/>
        </w:rPr>
        <w:t>Şeful raionului Soroca, Victor Său, cu mare entuziasm s-a pronunţat pe marginea posibilităţilor implementării proiectelor transfrontaliere ale UE.</w:t>
      </w:r>
    </w:p>
    <w:p w:rsidR="002D5AC1" w:rsidRPr="00C71CFF" w:rsidRDefault="002D5AC1" w:rsidP="002D5AC1">
      <w:pPr>
        <w:pStyle w:val="NormalWeb"/>
        <w:shd w:val="clear" w:color="auto" w:fill="FFFFFF"/>
        <w:jc w:val="both"/>
        <w:rPr>
          <w:rFonts w:asciiTheme="minorHAnsi" w:hAnsiTheme="minorHAnsi" w:cs="Arial"/>
          <w:sz w:val="22"/>
          <w:szCs w:val="22"/>
          <w:lang w:val="en-US"/>
        </w:rPr>
      </w:pPr>
      <w:r w:rsidRPr="00C71CFF">
        <w:rPr>
          <w:rFonts w:asciiTheme="minorHAnsi" w:hAnsiTheme="minorHAnsi" w:cs="Arial"/>
          <w:sz w:val="22"/>
          <w:szCs w:val="22"/>
          <w:lang w:val="en-US"/>
        </w:rPr>
        <w:t>Potrivit lui, împreună cu partenerii ucraineni, în cadrul proiectului euroregiunea "Nistru", deja în timpul apropiat vor demara lucrările de construcţie a podului care va face legătura între oraşul Iampoli şi localitatea Cosăuţi.</w:t>
      </w:r>
    </w:p>
    <w:p w:rsidR="002D5AC1" w:rsidRPr="00C71CFF" w:rsidRDefault="002D5AC1" w:rsidP="002D5AC1">
      <w:pPr>
        <w:pStyle w:val="NormalWeb"/>
        <w:shd w:val="clear" w:color="auto" w:fill="FFFFFF"/>
        <w:jc w:val="both"/>
        <w:rPr>
          <w:rFonts w:asciiTheme="minorHAnsi" w:hAnsiTheme="minorHAnsi" w:cs="Arial"/>
          <w:sz w:val="22"/>
          <w:szCs w:val="22"/>
          <w:lang w:val="en-US"/>
        </w:rPr>
      </w:pPr>
      <w:r w:rsidRPr="00C71CFF">
        <w:rPr>
          <w:rFonts w:asciiTheme="minorHAnsi" w:hAnsiTheme="minorHAnsi" w:cs="Arial"/>
          <w:sz w:val="22"/>
          <w:szCs w:val="22"/>
          <w:lang w:val="en-US"/>
        </w:rPr>
        <w:t>"Proiectul este extrem de necesar. Localnicii de pe ambele maluri ale Nistrului sînt nevoiţi să facă un înconjur de circa 11 km pentru a traversa rîul. Bărcile şi un mic bac sînt nesigure. De aceea, construcţia podului, care se va construi în curînd, este foarte actuală", a comunicat demnitarul.</w:t>
      </w:r>
    </w:p>
    <w:p w:rsidR="00E842F0" w:rsidRDefault="00317DAB" w:rsidP="00E842F0">
      <w:pPr>
        <w:pStyle w:val="NormalWeb"/>
        <w:shd w:val="clear" w:color="auto" w:fill="FFFFFF"/>
        <w:jc w:val="both"/>
        <w:rPr>
          <w:rFonts w:asciiTheme="minorHAnsi" w:hAnsiTheme="minorHAnsi" w:cs="Arial"/>
          <w:color w:val="1F497D" w:themeColor="text2"/>
          <w:sz w:val="22"/>
          <w:szCs w:val="22"/>
          <w:u w:val="single"/>
          <w:lang w:val="ro-RO"/>
        </w:rPr>
      </w:pPr>
      <w:hyperlink r:id="rId13" w:history="1">
        <w:r w:rsidR="00E842F0" w:rsidRPr="003D023C">
          <w:rPr>
            <w:rStyle w:val="Hyperlink"/>
            <w:rFonts w:asciiTheme="minorHAnsi" w:hAnsiTheme="minorHAnsi" w:cs="Arial"/>
            <w:sz w:val="22"/>
            <w:szCs w:val="22"/>
            <w:lang w:val="ro-RO"/>
          </w:rPr>
          <w:t>http://www.allmoldova.com/ro/moldova-news/1249080232.html</w:t>
        </w:r>
      </w:hyperlink>
      <w:r w:rsidR="00E842F0">
        <w:rPr>
          <w:rFonts w:asciiTheme="minorHAnsi" w:hAnsiTheme="minorHAnsi" w:cs="Arial"/>
          <w:color w:val="1F497D" w:themeColor="text2"/>
          <w:sz w:val="22"/>
          <w:szCs w:val="22"/>
          <w:u w:val="single"/>
          <w:lang w:val="ro-RO"/>
        </w:rPr>
        <w:t xml:space="preserve"> </w:t>
      </w:r>
    </w:p>
    <w:p w:rsidR="00E842F0" w:rsidRPr="00E842F0" w:rsidRDefault="00E842F0" w:rsidP="00E842F0">
      <w:pPr>
        <w:pStyle w:val="NormalWeb"/>
        <w:shd w:val="clear" w:color="auto" w:fill="FFFFFF"/>
        <w:jc w:val="both"/>
        <w:rPr>
          <w:rFonts w:asciiTheme="minorHAnsi" w:hAnsiTheme="minorHAnsi" w:cs="Arial"/>
          <w:color w:val="1F497D" w:themeColor="text2"/>
          <w:sz w:val="22"/>
          <w:szCs w:val="22"/>
          <w:u w:val="single"/>
          <w:lang w:val="ro-RO"/>
        </w:rPr>
      </w:pPr>
    </w:p>
    <w:p w:rsidR="002D5AC1" w:rsidRPr="00C71CFF" w:rsidRDefault="00C71CFF" w:rsidP="002D5AC1">
      <w:pPr>
        <w:pStyle w:val="NormalWeb"/>
        <w:jc w:val="center"/>
        <w:rPr>
          <w:rFonts w:asciiTheme="minorHAnsi" w:hAnsiTheme="minorHAnsi" w:cs="Arial"/>
          <w:b/>
          <w:bCs/>
          <w:color w:val="1F497D" w:themeColor="text2"/>
          <w:sz w:val="26"/>
          <w:szCs w:val="26"/>
          <w:u w:val="single"/>
          <w:lang w:val="en-US"/>
        </w:rPr>
      </w:pPr>
      <w:r w:rsidRPr="00C71CFF">
        <w:rPr>
          <w:rFonts w:asciiTheme="minorHAnsi" w:hAnsiTheme="minorHAnsi" w:cs="Arial"/>
          <w:b/>
          <w:bCs/>
          <w:color w:val="1F497D" w:themeColor="text2"/>
          <w:sz w:val="26"/>
          <w:szCs w:val="26"/>
          <w:u w:val="single"/>
          <w:lang w:val="en-US"/>
        </w:rPr>
        <w:t>135 MILIOANE DE LEI PENTRU RIDICAREA EFICIENŢEI ENERGETICE ÎN SECTORUL PUBLIC</w:t>
      </w:r>
    </w:p>
    <w:p w:rsidR="002D5AC1" w:rsidRPr="00E842F0" w:rsidRDefault="002D5AC1" w:rsidP="002D5AC1">
      <w:pPr>
        <w:pStyle w:val="NormalWeb"/>
        <w:jc w:val="center"/>
        <w:rPr>
          <w:rFonts w:cs="Arial"/>
          <w:b/>
          <w:bCs/>
          <w:color w:val="1F497D" w:themeColor="text2"/>
          <w:sz w:val="26"/>
          <w:szCs w:val="26"/>
          <w:u w:val="single"/>
          <w:lang w:val="ro-RO"/>
        </w:rPr>
      </w:pPr>
      <w:r>
        <w:rPr>
          <w:noProof/>
        </w:rPr>
        <w:drawing>
          <wp:inline distT="0" distB="0" distL="0" distR="0">
            <wp:extent cx="1715387" cy="1019147"/>
            <wp:effectExtent l="19050" t="0" r="0" b="0"/>
            <wp:docPr id="4" name="Imagine 1" descr="http://www.prime.md/pictures/content/2013_12/6530_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rime.md/pictures/content/2013_12/6530_big.jpg"/>
                    <pic:cNvPicPr>
                      <a:picLocks noChangeAspect="1" noChangeArrowheads="1"/>
                    </pic:cNvPicPr>
                  </pic:nvPicPr>
                  <pic:blipFill>
                    <a:blip r:embed="rId14" cstate="print"/>
                    <a:srcRect/>
                    <a:stretch>
                      <a:fillRect/>
                    </a:stretch>
                  </pic:blipFill>
                  <pic:spPr bwMode="auto">
                    <a:xfrm>
                      <a:off x="0" y="0"/>
                      <a:ext cx="1717308" cy="1020288"/>
                    </a:xfrm>
                    <a:prstGeom prst="rect">
                      <a:avLst/>
                    </a:prstGeom>
                    <a:noFill/>
                    <a:ln w="9525">
                      <a:noFill/>
                      <a:miter lim="800000"/>
                      <a:headEnd/>
                      <a:tailEnd/>
                    </a:ln>
                  </pic:spPr>
                </pic:pic>
              </a:graphicData>
            </a:graphic>
          </wp:inline>
        </w:drawing>
      </w:r>
    </w:p>
    <w:p w:rsidR="002D5AC1" w:rsidRPr="002D5AC1" w:rsidRDefault="002D5AC1" w:rsidP="002D5AC1">
      <w:pPr>
        <w:pStyle w:val="NormalWeb"/>
        <w:shd w:val="clear" w:color="auto" w:fill="FFFFFF"/>
        <w:spacing w:before="0" w:beforeAutospacing="0" w:after="245" w:afterAutospacing="0" w:line="245" w:lineRule="atLeast"/>
        <w:jc w:val="both"/>
        <w:rPr>
          <w:rFonts w:asciiTheme="minorHAnsi" w:hAnsiTheme="minorHAnsi" w:cs="Arial"/>
          <w:color w:val="000000"/>
          <w:sz w:val="22"/>
          <w:szCs w:val="22"/>
          <w:lang w:val="en-US"/>
        </w:rPr>
      </w:pPr>
      <w:r w:rsidRPr="002D5AC1">
        <w:rPr>
          <w:rFonts w:asciiTheme="minorHAnsi" w:hAnsiTheme="minorHAnsi" w:cs="Arial"/>
          <w:color w:val="000000"/>
          <w:sz w:val="22"/>
          <w:szCs w:val="22"/>
          <w:lang w:val="en-US"/>
        </w:rPr>
        <w:t>O sumă de 135 milioane de lei vor fi acordaţi de Fondul pentru Eficienţă Energetică pentru realizarea a 87 proiecte în sectorul public. În total au fost depuse 303 proiecte de eficiență energetică și surse de energie regenerabilă,</w:t>
      </w:r>
    </w:p>
    <w:p w:rsidR="002D5AC1" w:rsidRPr="002D5AC1" w:rsidRDefault="002D5AC1" w:rsidP="002D5AC1">
      <w:pPr>
        <w:pStyle w:val="NormalWeb"/>
        <w:shd w:val="clear" w:color="auto" w:fill="FFFFFF"/>
        <w:spacing w:before="0" w:beforeAutospacing="0" w:after="245" w:afterAutospacing="0" w:line="245" w:lineRule="atLeast"/>
        <w:jc w:val="both"/>
        <w:rPr>
          <w:rFonts w:asciiTheme="minorHAnsi" w:hAnsiTheme="minorHAnsi" w:cs="Arial"/>
          <w:color w:val="000000"/>
          <w:sz w:val="22"/>
          <w:szCs w:val="22"/>
          <w:lang w:val="en-US"/>
        </w:rPr>
      </w:pPr>
      <w:r w:rsidRPr="002D5AC1">
        <w:rPr>
          <w:rFonts w:asciiTheme="minorHAnsi" w:hAnsiTheme="minorHAnsi" w:cs="Arial"/>
          <w:color w:val="000000"/>
          <w:sz w:val="22"/>
          <w:szCs w:val="22"/>
          <w:lang w:val="en-US"/>
        </w:rPr>
        <w:lastRenderedPageBreak/>
        <w:t>Obiectivele aprobate spre finanțare sunt instituții de menire socială aflate în proprietatea publică centrală și locală de toate nivelurile. Circa 70% din numărul acestora sunt instituții școlare și pre-școlare, restul instituții medicale, de învățămînt superior și menire culturală. Economiile estimate de energie în urma implementării proiectelor reprezintă 30-35% din cantitatea de energie necesară pentru funcționarea în condiții normale a acestor instituții.</w:t>
      </w:r>
    </w:p>
    <w:p w:rsidR="002D5AC1" w:rsidRPr="002D5AC1" w:rsidRDefault="002D5AC1" w:rsidP="002D5AC1">
      <w:pPr>
        <w:pStyle w:val="NormalWeb"/>
        <w:shd w:val="clear" w:color="auto" w:fill="FFFFFF"/>
        <w:spacing w:before="0" w:beforeAutospacing="0" w:after="245" w:afterAutospacing="0" w:line="245" w:lineRule="atLeast"/>
        <w:jc w:val="both"/>
        <w:rPr>
          <w:rFonts w:asciiTheme="minorHAnsi" w:hAnsiTheme="minorHAnsi" w:cs="Arial"/>
          <w:color w:val="000000"/>
          <w:sz w:val="22"/>
          <w:szCs w:val="22"/>
          <w:lang w:val="en-US"/>
        </w:rPr>
      </w:pPr>
      <w:r w:rsidRPr="002D5AC1">
        <w:rPr>
          <w:rFonts w:asciiTheme="minorHAnsi" w:hAnsiTheme="minorHAnsi" w:cs="Arial"/>
          <w:color w:val="000000"/>
          <w:sz w:val="22"/>
          <w:szCs w:val="22"/>
          <w:lang w:val="en-US"/>
        </w:rPr>
        <w:t>Consiliul de Administrare al Fondului pentru Eficiență Energetică a mai aprobat, unanim, finanțarea a 21 de proiecte de eficiență energetică, pentru un șir de instituții din raioanele Republicii Moldova, majoritatea fiind gimnazii</w:t>
      </w:r>
    </w:p>
    <w:p w:rsidR="002D5AC1" w:rsidRDefault="002D5AC1" w:rsidP="002D5AC1">
      <w:pPr>
        <w:pStyle w:val="NormalWeb"/>
        <w:shd w:val="clear" w:color="auto" w:fill="FFFFFF"/>
        <w:spacing w:before="0" w:beforeAutospacing="0" w:after="245" w:afterAutospacing="0" w:line="245" w:lineRule="atLeast"/>
        <w:jc w:val="both"/>
        <w:rPr>
          <w:rFonts w:asciiTheme="minorHAnsi" w:hAnsiTheme="minorHAnsi" w:cs="Arial"/>
          <w:color w:val="000000"/>
          <w:sz w:val="22"/>
          <w:szCs w:val="22"/>
          <w:lang w:val="en-US"/>
        </w:rPr>
      </w:pPr>
      <w:r w:rsidRPr="002D5AC1">
        <w:rPr>
          <w:rFonts w:asciiTheme="minorHAnsi" w:hAnsiTheme="minorHAnsi" w:cs="Arial"/>
          <w:color w:val="000000"/>
          <w:sz w:val="22"/>
          <w:szCs w:val="22"/>
          <w:lang w:val="en-US"/>
        </w:rPr>
        <w:t>Consiliul de Administrare al Fondului pentru Eficiență Energetică, condus de ministrul Economiei, Valeriu Lazăr, urmează anunţe în timpul cel mai apropiat un nou Apel pentru proiecte în sectorul public. Suma disponibilă pentru următorul Apel constituie 150 milioane de lei cu o eventuală majorare în dependență de cererile parvenite și bugetul Fondului.</w:t>
      </w:r>
    </w:p>
    <w:p w:rsidR="002D5AC1" w:rsidRPr="002D5AC1" w:rsidRDefault="00317DAB" w:rsidP="002D5AC1">
      <w:pPr>
        <w:pStyle w:val="NormalWeb"/>
        <w:shd w:val="clear" w:color="auto" w:fill="FFFFFF"/>
        <w:spacing w:before="0" w:beforeAutospacing="0" w:after="245" w:afterAutospacing="0" w:line="245" w:lineRule="atLeast"/>
        <w:jc w:val="both"/>
        <w:rPr>
          <w:rFonts w:asciiTheme="minorHAnsi" w:hAnsiTheme="minorHAnsi" w:cs="Arial"/>
          <w:color w:val="000000"/>
          <w:sz w:val="22"/>
          <w:szCs w:val="22"/>
          <w:lang w:val="en-US"/>
        </w:rPr>
      </w:pPr>
      <w:hyperlink r:id="rId15" w:history="1">
        <w:r w:rsidR="002D5AC1" w:rsidRPr="00CF205D">
          <w:rPr>
            <w:rStyle w:val="Hyperlink"/>
            <w:rFonts w:asciiTheme="minorHAnsi" w:hAnsiTheme="minorHAnsi" w:cs="Arial"/>
            <w:sz w:val="22"/>
            <w:szCs w:val="22"/>
            <w:lang w:val="en-US"/>
          </w:rPr>
          <w:t>http://www.prime.md/rom/news/economic/item4878/</w:t>
        </w:r>
      </w:hyperlink>
      <w:r w:rsidR="002D5AC1">
        <w:rPr>
          <w:rFonts w:asciiTheme="minorHAnsi" w:hAnsiTheme="minorHAnsi" w:cs="Arial"/>
          <w:color w:val="000000"/>
          <w:sz w:val="22"/>
          <w:szCs w:val="22"/>
          <w:lang w:val="en-US"/>
        </w:rPr>
        <w:t xml:space="preserve"> </w:t>
      </w:r>
    </w:p>
    <w:p w:rsidR="002D5AC1" w:rsidRDefault="002D5AC1" w:rsidP="002D5AC1">
      <w:pPr>
        <w:pStyle w:val="NormalWeb"/>
        <w:shd w:val="clear" w:color="auto" w:fill="FFFFFF"/>
        <w:rPr>
          <w:rFonts w:asciiTheme="minorHAnsi" w:hAnsiTheme="minorHAnsi" w:cs="Arial"/>
          <w:b/>
          <w:color w:val="1F497D" w:themeColor="text2"/>
          <w:sz w:val="26"/>
          <w:szCs w:val="26"/>
          <w:u w:val="single"/>
          <w:lang w:val="ro-RO"/>
        </w:rPr>
      </w:pPr>
    </w:p>
    <w:p w:rsidR="00C321F8" w:rsidRPr="00B46548" w:rsidRDefault="00C321F8" w:rsidP="00C321F8">
      <w:pPr>
        <w:pStyle w:val="NormalWeb"/>
        <w:shd w:val="clear" w:color="auto" w:fill="FFFFFF"/>
        <w:jc w:val="center"/>
        <w:rPr>
          <w:rFonts w:asciiTheme="minorHAnsi" w:hAnsiTheme="minorHAnsi" w:cs="Arial"/>
          <w:b/>
          <w:color w:val="1F497D" w:themeColor="text2"/>
          <w:sz w:val="26"/>
          <w:szCs w:val="26"/>
          <w:u w:val="single"/>
          <w:lang w:val="ro-RO"/>
        </w:rPr>
      </w:pPr>
      <w:r w:rsidRPr="00B46548">
        <w:rPr>
          <w:rFonts w:asciiTheme="minorHAnsi" w:hAnsiTheme="minorHAnsi" w:cs="Arial"/>
          <w:b/>
          <w:color w:val="1F497D" w:themeColor="text2"/>
          <w:sz w:val="26"/>
          <w:szCs w:val="26"/>
          <w:u w:val="single"/>
          <w:lang w:val="ro-RO"/>
        </w:rPr>
        <w:t xml:space="preserve">ATELIER DE LUCRU III-APLICAREA </w:t>
      </w:r>
      <w:r w:rsidRPr="00C321F8">
        <w:rPr>
          <w:rFonts w:asciiTheme="minorHAnsi" w:hAnsiTheme="minorHAnsi" w:cs="Arial"/>
          <w:b/>
          <w:bCs/>
          <w:color w:val="1F497D" w:themeColor="text2"/>
          <w:sz w:val="26"/>
          <w:szCs w:val="26"/>
          <w:u w:val="single"/>
          <w:lang w:val="ro-RO"/>
        </w:rPr>
        <w:t xml:space="preserve">MONITORIZĂRII &amp; EVALUĂRII </w:t>
      </w:r>
      <w:r w:rsidRPr="00B46548">
        <w:rPr>
          <w:rFonts w:asciiTheme="minorHAnsi" w:hAnsiTheme="minorHAnsi" w:cs="Arial"/>
          <w:b/>
          <w:color w:val="1F497D" w:themeColor="text2"/>
          <w:sz w:val="26"/>
          <w:szCs w:val="26"/>
          <w:u w:val="single"/>
          <w:lang w:val="ro-RO"/>
        </w:rPr>
        <w:t>BAZATĂ PE REZULTATE ÎN PROIECTELE DE INVESTIȚII ÎN RM</w:t>
      </w:r>
    </w:p>
    <w:p w:rsidR="00C321F8" w:rsidRPr="00B46548" w:rsidRDefault="00C321F8" w:rsidP="00C321F8">
      <w:pPr>
        <w:pStyle w:val="NormalWeb"/>
        <w:shd w:val="clear" w:color="auto" w:fill="FFFFFF"/>
        <w:jc w:val="both"/>
        <w:rPr>
          <w:rFonts w:asciiTheme="minorHAnsi" w:hAnsiTheme="minorHAnsi" w:cs="Arial"/>
          <w:sz w:val="22"/>
          <w:szCs w:val="22"/>
          <w:lang w:val="ro-RO"/>
        </w:rPr>
      </w:pPr>
      <w:r w:rsidRPr="00B46548">
        <w:rPr>
          <w:rFonts w:asciiTheme="minorHAnsi" w:hAnsiTheme="minorHAnsi" w:cs="Arial"/>
          <w:b/>
          <w:bCs/>
          <w:sz w:val="22"/>
          <w:szCs w:val="22"/>
          <w:lang w:val="ro-RO"/>
        </w:rPr>
        <w:t>Chișinău,12-13 decembrie 2013</w:t>
      </w:r>
    </w:p>
    <w:p w:rsidR="00C321F8" w:rsidRPr="00B46548" w:rsidRDefault="00C321F8" w:rsidP="00C321F8">
      <w:pPr>
        <w:pStyle w:val="NormalWeb"/>
        <w:shd w:val="clear" w:color="auto" w:fill="FFFFFF"/>
        <w:rPr>
          <w:rFonts w:asciiTheme="minorHAnsi" w:hAnsiTheme="minorHAnsi" w:cs="Arial"/>
          <w:sz w:val="22"/>
          <w:szCs w:val="22"/>
          <w:lang w:val="en-US"/>
        </w:rPr>
      </w:pPr>
      <w:r w:rsidRPr="00B46548">
        <w:rPr>
          <w:rFonts w:asciiTheme="minorHAnsi" w:hAnsiTheme="minorHAnsi" w:cs="Arial"/>
          <w:sz w:val="22"/>
          <w:szCs w:val="22"/>
          <w:lang w:val="ro-RO"/>
        </w:rPr>
        <w:t>Reprezentanți ai MDRC, ADR Sud, GIZ, APL Cahul, au participat la atelierul de lucru III în cadrul </w:t>
      </w:r>
      <w:r w:rsidRPr="00B46548">
        <w:rPr>
          <w:rFonts w:asciiTheme="minorHAnsi" w:hAnsiTheme="minorHAnsi" w:cs="Arial"/>
          <w:b/>
          <w:bCs/>
          <w:sz w:val="22"/>
          <w:szCs w:val="22"/>
          <w:lang w:val="ro-RO"/>
        </w:rPr>
        <w:t>„Aplicării Monitorizării &amp; Evaluării bazate pe rezultate în proiectele de investiții în RM"</w:t>
      </w:r>
      <w:r w:rsidRPr="00B46548">
        <w:rPr>
          <w:rFonts w:asciiTheme="minorHAnsi" w:hAnsiTheme="minorHAnsi" w:cs="Arial"/>
          <w:sz w:val="22"/>
          <w:szCs w:val="22"/>
          <w:lang w:val="ro-RO"/>
        </w:rPr>
        <w:t xml:space="preserve">. </w:t>
      </w:r>
      <w:r w:rsidRPr="00B46548">
        <w:rPr>
          <w:rFonts w:asciiTheme="minorHAnsi" w:hAnsiTheme="minorHAnsi" w:cs="Arial"/>
          <w:sz w:val="22"/>
          <w:szCs w:val="22"/>
          <w:lang w:val="en-US"/>
        </w:rPr>
        <w:t>Obiectul de studiu  al atelierului, fiind modelul bazat pe rezultate pentru proiectele de aprovizionare cu apă și canalizare în raionul Cahul. Sergiu Pleșca, consultant GIZ a oferit o prezentare succintă a rezultatelor  preliminare a studiului de fezabilitate pentru Cahul, utilizată ca model pentru activitatea dată.</w:t>
      </w:r>
    </w:p>
    <w:p w:rsidR="00C321F8" w:rsidRPr="00B46548" w:rsidRDefault="00C321F8" w:rsidP="00C321F8">
      <w:pPr>
        <w:pStyle w:val="NormalWeb"/>
        <w:shd w:val="clear" w:color="auto" w:fill="FFFFFF"/>
        <w:rPr>
          <w:rFonts w:asciiTheme="minorHAnsi" w:hAnsiTheme="minorHAnsi" w:cs="Arial"/>
          <w:sz w:val="22"/>
          <w:szCs w:val="22"/>
          <w:lang w:val="en-US"/>
        </w:rPr>
      </w:pPr>
      <w:r w:rsidRPr="00B46548">
        <w:rPr>
          <w:rFonts w:asciiTheme="minorHAnsi" w:hAnsiTheme="minorHAnsi" w:cs="Arial"/>
          <w:sz w:val="22"/>
          <w:szCs w:val="22"/>
          <w:lang w:val="en-US"/>
        </w:rPr>
        <w:t>În rezultatul reuniunii, participanții își consolidează  abilitățile de aplicare a celor șase pași de proces al</w:t>
      </w:r>
      <w:r w:rsidRPr="00B46548">
        <w:rPr>
          <w:rFonts w:asciiTheme="minorHAnsi" w:hAnsiTheme="minorHAnsi" w:cs="Arial"/>
          <w:b/>
          <w:bCs/>
          <w:sz w:val="22"/>
          <w:szCs w:val="22"/>
          <w:lang w:val="en-US"/>
        </w:rPr>
        <w:t>Monitorizării &amp; Evaluării</w:t>
      </w:r>
      <w:r w:rsidRPr="00B46548">
        <w:rPr>
          <w:rFonts w:asciiTheme="minorHAnsi" w:hAnsiTheme="minorHAnsi" w:cs="Arial"/>
          <w:sz w:val="22"/>
          <w:szCs w:val="22"/>
          <w:lang w:val="en-US"/>
        </w:rPr>
        <w:t>, bazate pe rezultate în proiectele AAC din Cahul. Experții Wolfram Fischer și David Simek - consultanți internaționali  GIZ în M&amp;E , au analizat în detalii problemele intervenite în proiectele de aprovizionare cu apă, grupîndu-le după:</w:t>
      </w:r>
    </w:p>
    <w:p w:rsidR="00C321F8" w:rsidRPr="00B46548" w:rsidRDefault="00C321F8" w:rsidP="00C321F8">
      <w:pPr>
        <w:pStyle w:val="NormalWeb"/>
        <w:numPr>
          <w:ilvl w:val="0"/>
          <w:numId w:val="20"/>
        </w:numPr>
        <w:shd w:val="clear" w:color="auto" w:fill="FFFFFF"/>
        <w:rPr>
          <w:rFonts w:asciiTheme="minorHAnsi" w:hAnsiTheme="minorHAnsi" w:cs="Arial"/>
          <w:sz w:val="22"/>
          <w:szCs w:val="22"/>
        </w:rPr>
      </w:pPr>
      <w:r w:rsidRPr="00B46548">
        <w:rPr>
          <w:rFonts w:asciiTheme="minorHAnsi" w:hAnsiTheme="minorHAnsi" w:cs="Arial"/>
          <w:sz w:val="22"/>
          <w:szCs w:val="22"/>
        </w:rPr>
        <w:t>Populație;</w:t>
      </w:r>
    </w:p>
    <w:p w:rsidR="00C321F8" w:rsidRPr="00B46548" w:rsidRDefault="00C321F8" w:rsidP="00C321F8">
      <w:pPr>
        <w:pStyle w:val="NormalWeb"/>
        <w:numPr>
          <w:ilvl w:val="0"/>
          <w:numId w:val="20"/>
        </w:numPr>
        <w:shd w:val="clear" w:color="auto" w:fill="FFFFFF"/>
        <w:rPr>
          <w:rFonts w:asciiTheme="minorHAnsi" w:hAnsiTheme="minorHAnsi" w:cs="Arial"/>
          <w:sz w:val="22"/>
          <w:szCs w:val="22"/>
        </w:rPr>
      </w:pPr>
      <w:r w:rsidRPr="00B46548">
        <w:rPr>
          <w:rFonts w:asciiTheme="minorHAnsi" w:hAnsiTheme="minorHAnsi" w:cs="Arial"/>
          <w:sz w:val="22"/>
          <w:szCs w:val="22"/>
        </w:rPr>
        <w:t>APL locală;</w:t>
      </w:r>
    </w:p>
    <w:p w:rsidR="00C321F8" w:rsidRPr="00B46548" w:rsidRDefault="00C321F8" w:rsidP="00C321F8">
      <w:pPr>
        <w:pStyle w:val="NormalWeb"/>
        <w:numPr>
          <w:ilvl w:val="0"/>
          <w:numId w:val="20"/>
        </w:numPr>
        <w:shd w:val="clear" w:color="auto" w:fill="FFFFFF"/>
        <w:rPr>
          <w:rFonts w:asciiTheme="minorHAnsi" w:hAnsiTheme="minorHAnsi" w:cs="Arial"/>
          <w:sz w:val="22"/>
          <w:szCs w:val="22"/>
        </w:rPr>
      </w:pPr>
      <w:r w:rsidRPr="00B46548">
        <w:rPr>
          <w:rFonts w:asciiTheme="minorHAnsi" w:hAnsiTheme="minorHAnsi" w:cs="Arial"/>
          <w:sz w:val="22"/>
          <w:szCs w:val="22"/>
        </w:rPr>
        <w:t>Operatorii de servicii;</w:t>
      </w:r>
    </w:p>
    <w:p w:rsidR="00E842F0" w:rsidRPr="00E842F0" w:rsidRDefault="00C321F8" w:rsidP="00C321F8">
      <w:pPr>
        <w:pStyle w:val="NormalWeb"/>
        <w:numPr>
          <w:ilvl w:val="0"/>
          <w:numId w:val="20"/>
        </w:numPr>
        <w:shd w:val="clear" w:color="auto" w:fill="FFFFFF"/>
        <w:rPr>
          <w:rFonts w:asciiTheme="minorHAnsi" w:hAnsiTheme="minorHAnsi" w:cs="Arial"/>
          <w:sz w:val="22"/>
          <w:szCs w:val="22"/>
        </w:rPr>
      </w:pPr>
      <w:r w:rsidRPr="00B46548">
        <w:rPr>
          <w:rFonts w:asciiTheme="minorHAnsi" w:hAnsiTheme="minorHAnsi" w:cs="Arial"/>
          <w:sz w:val="22"/>
          <w:szCs w:val="22"/>
        </w:rPr>
        <w:t>Guvernul/ APL centrală.</w:t>
      </w:r>
      <w:r w:rsidR="00E842F0" w:rsidRPr="00E842F0">
        <w:rPr>
          <w:rFonts w:asciiTheme="minorHAnsi" w:hAnsiTheme="minorHAnsi" w:cs="Arial"/>
          <w:sz w:val="22"/>
          <w:szCs w:val="22"/>
        </w:rPr>
        <w:t xml:space="preserve"> </w:t>
      </w:r>
    </w:p>
    <w:p w:rsidR="00E842F0" w:rsidRPr="00B46548" w:rsidRDefault="00E842F0" w:rsidP="00E842F0">
      <w:pPr>
        <w:pStyle w:val="NormalWeb"/>
        <w:shd w:val="clear" w:color="auto" w:fill="FFFFFF"/>
        <w:ind w:left="360"/>
        <w:rPr>
          <w:rFonts w:asciiTheme="minorHAnsi" w:hAnsiTheme="minorHAnsi" w:cs="Arial"/>
          <w:sz w:val="22"/>
          <w:szCs w:val="22"/>
          <w:lang w:val="en-US"/>
        </w:rPr>
      </w:pPr>
      <w:r w:rsidRPr="00B46548">
        <w:rPr>
          <w:rFonts w:asciiTheme="minorHAnsi" w:hAnsiTheme="minorHAnsi" w:cs="Arial"/>
          <w:sz w:val="22"/>
          <w:szCs w:val="22"/>
          <w:lang w:val="en-US"/>
        </w:rPr>
        <w:t>Organiza</w:t>
      </w:r>
      <w:r w:rsidRPr="00E842F0">
        <w:rPr>
          <w:rFonts w:asciiTheme="minorHAnsi" w:hAnsiTheme="minorHAnsi" w:cs="Arial"/>
          <w:sz w:val="22"/>
          <w:szCs w:val="22"/>
          <w:lang w:val="en-US"/>
        </w:rPr>
        <w:t>ț</w:t>
      </w:r>
      <w:r w:rsidRPr="00B46548">
        <w:rPr>
          <w:rFonts w:asciiTheme="minorHAnsi" w:hAnsiTheme="minorHAnsi" w:cs="Arial"/>
          <w:sz w:val="22"/>
          <w:szCs w:val="22"/>
          <w:lang w:val="en-US"/>
        </w:rPr>
        <w:t>i</w:t>
      </w:r>
      <w:r w:rsidRPr="00E842F0">
        <w:rPr>
          <w:rFonts w:asciiTheme="minorHAnsi" w:hAnsiTheme="minorHAnsi" w:cs="Arial"/>
          <w:sz w:val="22"/>
          <w:szCs w:val="22"/>
          <w:lang w:val="en-US"/>
        </w:rPr>
        <w:t xml:space="preserve"> î</w:t>
      </w:r>
      <w:r w:rsidRPr="00B46548">
        <w:rPr>
          <w:rFonts w:asciiTheme="minorHAnsi" w:hAnsiTheme="minorHAnsi" w:cs="Arial"/>
          <w:sz w:val="22"/>
          <w:szCs w:val="22"/>
          <w:lang w:val="en-US"/>
        </w:rPr>
        <w:t>n</w:t>
      </w:r>
      <w:r w:rsidRPr="00E842F0">
        <w:rPr>
          <w:rFonts w:asciiTheme="minorHAnsi" w:hAnsiTheme="minorHAnsi" w:cs="Arial"/>
          <w:sz w:val="22"/>
          <w:szCs w:val="22"/>
          <w:lang w:val="en-US"/>
        </w:rPr>
        <w:t xml:space="preserve"> </w:t>
      </w:r>
      <w:r w:rsidRPr="00B46548">
        <w:rPr>
          <w:rFonts w:asciiTheme="minorHAnsi" w:hAnsiTheme="minorHAnsi" w:cs="Arial"/>
          <w:sz w:val="22"/>
          <w:szCs w:val="22"/>
          <w:lang w:val="en-US"/>
        </w:rPr>
        <w:t>grupuri</w:t>
      </w:r>
      <w:r w:rsidRPr="00E842F0">
        <w:rPr>
          <w:rFonts w:asciiTheme="minorHAnsi" w:hAnsiTheme="minorHAnsi" w:cs="Arial"/>
          <w:sz w:val="22"/>
          <w:szCs w:val="22"/>
          <w:lang w:val="en-US"/>
        </w:rPr>
        <w:t xml:space="preserve">, </w:t>
      </w:r>
      <w:r w:rsidRPr="00B46548">
        <w:rPr>
          <w:rFonts w:asciiTheme="minorHAnsi" w:hAnsiTheme="minorHAnsi" w:cs="Arial"/>
          <w:sz w:val="22"/>
          <w:szCs w:val="22"/>
          <w:lang w:val="en-US"/>
        </w:rPr>
        <w:t>participan</w:t>
      </w:r>
      <w:r w:rsidRPr="00E842F0">
        <w:rPr>
          <w:rFonts w:asciiTheme="minorHAnsi" w:hAnsiTheme="minorHAnsi" w:cs="Arial"/>
          <w:sz w:val="22"/>
          <w:szCs w:val="22"/>
          <w:lang w:val="en-US"/>
        </w:rPr>
        <w:t>ț</w:t>
      </w:r>
      <w:r w:rsidRPr="00B46548">
        <w:rPr>
          <w:rFonts w:asciiTheme="minorHAnsi" w:hAnsiTheme="minorHAnsi" w:cs="Arial"/>
          <w:sz w:val="22"/>
          <w:szCs w:val="22"/>
          <w:lang w:val="en-US"/>
        </w:rPr>
        <w:t>ii</w:t>
      </w:r>
      <w:r w:rsidRPr="00E842F0">
        <w:rPr>
          <w:rFonts w:asciiTheme="minorHAnsi" w:hAnsiTheme="minorHAnsi" w:cs="Arial"/>
          <w:sz w:val="22"/>
          <w:szCs w:val="22"/>
          <w:lang w:val="en-US"/>
        </w:rPr>
        <w:t xml:space="preserve"> </w:t>
      </w:r>
      <w:r w:rsidRPr="00B46548">
        <w:rPr>
          <w:rFonts w:asciiTheme="minorHAnsi" w:hAnsiTheme="minorHAnsi" w:cs="Arial"/>
          <w:sz w:val="22"/>
          <w:szCs w:val="22"/>
          <w:lang w:val="en-US"/>
        </w:rPr>
        <w:t>au</w:t>
      </w:r>
      <w:r w:rsidRPr="00E842F0">
        <w:rPr>
          <w:rFonts w:asciiTheme="minorHAnsi" w:hAnsiTheme="minorHAnsi" w:cs="Arial"/>
          <w:sz w:val="22"/>
          <w:szCs w:val="22"/>
          <w:lang w:val="en-US"/>
        </w:rPr>
        <w:t xml:space="preserve"> </w:t>
      </w:r>
      <w:r w:rsidRPr="00B46548">
        <w:rPr>
          <w:rFonts w:asciiTheme="minorHAnsi" w:hAnsiTheme="minorHAnsi" w:cs="Arial"/>
          <w:sz w:val="22"/>
          <w:szCs w:val="22"/>
          <w:lang w:val="en-US"/>
        </w:rPr>
        <w:t>realizat</w:t>
      </w:r>
      <w:r w:rsidRPr="00E842F0">
        <w:rPr>
          <w:rFonts w:asciiTheme="minorHAnsi" w:hAnsiTheme="minorHAnsi" w:cs="Arial"/>
          <w:sz w:val="22"/>
          <w:szCs w:val="22"/>
          <w:lang w:val="en-US"/>
        </w:rPr>
        <w:t xml:space="preserve"> </w:t>
      </w:r>
      <w:r w:rsidRPr="00B46548">
        <w:rPr>
          <w:rFonts w:asciiTheme="minorHAnsi" w:hAnsiTheme="minorHAnsi" w:cs="Arial"/>
          <w:sz w:val="22"/>
          <w:szCs w:val="22"/>
          <w:lang w:val="en-US"/>
        </w:rPr>
        <w:t>exerci</w:t>
      </w:r>
      <w:r w:rsidRPr="00E842F0">
        <w:rPr>
          <w:rFonts w:asciiTheme="minorHAnsi" w:hAnsiTheme="minorHAnsi" w:cs="Arial"/>
          <w:sz w:val="22"/>
          <w:szCs w:val="22"/>
          <w:lang w:val="en-US"/>
        </w:rPr>
        <w:t>ț</w:t>
      </w:r>
      <w:r w:rsidRPr="00B46548">
        <w:rPr>
          <w:rFonts w:asciiTheme="minorHAnsi" w:hAnsiTheme="minorHAnsi" w:cs="Arial"/>
          <w:sz w:val="22"/>
          <w:szCs w:val="22"/>
          <w:lang w:val="en-US"/>
        </w:rPr>
        <w:t>ii</w:t>
      </w:r>
      <w:r w:rsidRPr="00E842F0">
        <w:rPr>
          <w:rFonts w:asciiTheme="minorHAnsi" w:hAnsiTheme="minorHAnsi" w:cs="Arial"/>
          <w:sz w:val="22"/>
          <w:szCs w:val="22"/>
          <w:lang w:val="en-US"/>
        </w:rPr>
        <w:t xml:space="preserve"> </w:t>
      </w:r>
      <w:r w:rsidRPr="00B46548">
        <w:rPr>
          <w:rFonts w:asciiTheme="minorHAnsi" w:hAnsiTheme="minorHAnsi" w:cs="Arial"/>
          <w:sz w:val="22"/>
          <w:szCs w:val="22"/>
          <w:lang w:val="en-US"/>
        </w:rPr>
        <w:t>practice</w:t>
      </w:r>
      <w:r w:rsidRPr="00E842F0">
        <w:rPr>
          <w:rFonts w:asciiTheme="minorHAnsi" w:hAnsiTheme="minorHAnsi" w:cs="Arial"/>
          <w:sz w:val="22"/>
          <w:szCs w:val="22"/>
          <w:lang w:val="en-US"/>
        </w:rPr>
        <w:t xml:space="preserve"> î</w:t>
      </w:r>
      <w:r w:rsidRPr="00B46548">
        <w:rPr>
          <w:rFonts w:asciiTheme="minorHAnsi" w:hAnsiTheme="minorHAnsi" w:cs="Arial"/>
          <w:sz w:val="22"/>
          <w:szCs w:val="22"/>
          <w:lang w:val="en-US"/>
        </w:rPr>
        <w:t>n</w:t>
      </w:r>
      <w:r w:rsidRPr="00E842F0">
        <w:rPr>
          <w:rFonts w:asciiTheme="minorHAnsi" w:hAnsiTheme="minorHAnsi" w:cs="Arial"/>
          <w:sz w:val="22"/>
          <w:szCs w:val="22"/>
          <w:lang w:val="en-US"/>
        </w:rPr>
        <w:t xml:space="preserve"> </w:t>
      </w:r>
      <w:r w:rsidRPr="00B46548">
        <w:rPr>
          <w:rFonts w:asciiTheme="minorHAnsi" w:hAnsiTheme="minorHAnsi" w:cs="Arial"/>
          <w:sz w:val="22"/>
          <w:szCs w:val="22"/>
          <w:lang w:val="en-US"/>
        </w:rPr>
        <w:t>scopul</w:t>
      </w:r>
      <w:r w:rsidRPr="00E842F0">
        <w:rPr>
          <w:rFonts w:asciiTheme="minorHAnsi" w:hAnsiTheme="minorHAnsi" w:cs="Arial"/>
          <w:sz w:val="22"/>
          <w:szCs w:val="22"/>
          <w:lang w:val="en-US"/>
        </w:rPr>
        <w:t xml:space="preserve"> </w:t>
      </w:r>
      <w:r w:rsidRPr="00B46548">
        <w:rPr>
          <w:rFonts w:asciiTheme="minorHAnsi" w:hAnsiTheme="minorHAnsi" w:cs="Arial"/>
          <w:sz w:val="22"/>
          <w:szCs w:val="22"/>
          <w:lang w:val="en-US"/>
        </w:rPr>
        <w:t>identific</w:t>
      </w:r>
      <w:r w:rsidRPr="00E842F0">
        <w:rPr>
          <w:rFonts w:asciiTheme="minorHAnsi" w:hAnsiTheme="minorHAnsi" w:cs="Arial"/>
          <w:sz w:val="22"/>
          <w:szCs w:val="22"/>
          <w:lang w:val="en-US"/>
        </w:rPr>
        <w:t>ă</w:t>
      </w:r>
      <w:r w:rsidRPr="00B46548">
        <w:rPr>
          <w:rFonts w:asciiTheme="minorHAnsi" w:hAnsiTheme="minorHAnsi" w:cs="Arial"/>
          <w:sz w:val="22"/>
          <w:szCs w:val="22"/>
          <w:lang w:val="en-US"/>
        </w:rPr>
        <w:t>rii</w:t>
      </w:r>
      <w:r w:rsidRPr="00E842F0">
        <w:rPr>
          <w:rFonts w:asciiTheme="minorHAnsi" w:hAnsiTheme="minorHAnsi" w:cs="Arial"/>
          <w:sz w:val="22"/>
          <w:szCs w:val="22"/>
          <w:lang w:val="en-US"/>
        </w:rPr>
        <w:t xml:space="preserve"> </w:t>
      </w:r>
      <w:r w:rsidRPr="00B46548">
        <w:rPr>
          <w:rFonts w:asciiTheme="minorHAnsi" w:hAnsiTheme="minorHAnsi" w:cs="Arial"/>
          <w:sz w:val="22"/>
          <w:szCs w:val="22"/>
          <w:lang w:val="en-US"/>
        </w:rPr>
        <w:t>cerin</w:t>
      </w:r>
      <w:r w:rsidRPr="00E842F0">
        <w:rPr>
          <w:rFonts w:asciiTheme="minorHAnsi" w:hAnsiTheme="minorHAnsi" w:cs="Arial"/>
          <w:sz w:val="22"/>
          <w:szCs w:val="22"/>
          <w:lang w:val="en-US"/>
        </w:rPr>
        <w:t>ț</w:t>
      </w:r>
      <w:r w:rsidRPr="00B46548">
        <w:rPr>
          <w:rFonts w:asciiTheme="minorHAnsi" w:hAnsiTheme="minorHAnsi" w:cs="Arial"/>
          <w:sz w:val="22"/>
          <w:szCs w:val="22"/>
          <w:lang w:val="en-US"/>
        </w:rPr>
        <w:t>elor</w:t>
      </w:r>
      <w:r w:rsidRPr="00E842F0">
        <w:rPr>
          <w:rFonts w:asciiTheme="minorHAnsi" w:hAnsiTheme="minorHAnsi" w:cs="Arial"/>
          <w:sz w:val="22"/>
          <w:szCs w:val="22"/>
          <w:lang w:val="en-US"/>
        </w:rPr>
        <w:t xml:space="preserve"> </w:t>
      </w:r>
      <w:r w:rsidRPr="00B46548">
        <w:rPr>
          <w:rFonts w:asciiTheme="minorHAnsi" w:hAnsiTheme="minorHAnsi" w:cs="Arial"/>
          <w:sz w:val="22"/>
          <w:szCs w:val="22"/>
          <w:lang w:val="en-US"/>
        </w:rPr>
        <w:t>ce</w:t>
      </w:r>
      <w:r w:rsidRPr="00E842F0">
        <w:rPr>
          <w:rFonts w:asciiTheme="minorHAnsi" w:hAnsiTheme="minorHAnsi" w:cs="Arial"/>
          <w:sz w:val="22"/>
          <w:szCs w:val="22"/>
          <w:lang w:val="en-US"/>
        </w:rPr>
        <w:t xml:space="preserve"> </w:t>
      </w:r>
      <w:r w:rsidRPr="00B46548">
        <w:rPr>
          <w:rFonts w:asciiTheme="minorHAnsi" w:hAnsiTheme="minorHAnsi" w:cs="Arial"/>
          <w:sz w:val="22"/>
          <w:szCs w:val="22"/>
          <w:lang w:val="en-US"/>
        </w:rPr>
        <w:t>trebuie </w:t>
      </w:r>
      <w:r w:rsidRPr="00E842F0">
        <w:rPr>
          <w:rFonts w:asciiTheme="minorHAnsi" w:hAnsiTheme="minorHAnsi" w:cs="Arial"/>
          <w:sz w:val="22"/>
          <w:szCs w:val="22"/>
          <w:lang w:val="en-US"/>
        </w:rPr>
        <w:t xml:space="preserve"> </w:t>
      </w:r>
      <w:r w:rsidRPr="00B46548">
        <w:rPr>
          <w:rFonts w:asciiTheme="minorHAnsi" w:hAnsiTheme="minorHAnsi" w:cs="Arial"/>
          <w:sz w:val="22"/>
          <w:szCs w:val="22"/>
          <w:lang w:val="en-US"/>
        </w:rPr>
        <w:t> </w:t>
      </w:r>
      <w:r w:rsidRPr="00E842F0">
        <w:rPr>
          <w:rFonts w:asciiTheme="minorHAnsi" w:hAnsiTheme="minorHAnsi" w:cs="Arial"/>
          <w:sz w:val="22"/>
          <w:szCs w:val="22"/>
          <w:lang w:val="en-US"/>
        </w:rPr>
        <w:t>î</w:t>
      </w:r>
      <w:r w:rsidRPr="00B46548">
        <w:rPr>
          <w:rFonts w:asciiTheme="minorHAnsi" w:hAnsiTheme="minorHAnsi" w:cs="Arial"/>
          <w:sz w:val="22"/>
          <w:szCs w:val="22"/>
          <w:lang w:val="en-US"/>
        </w:rPr>
        <w:t>ndeplinite</w:t>
      </w:r>
      <w:r w:rsidRPr="00E842F0">
        <w:rPr>
          <w:rFonts w:asciiTheme="minorHAnsi" w:hAnsiTheme="minorHAnsi" w:cs="Arial"/>
          <w:sz w:val="22"/>
          <w:szCs w:val="22"/>
          <w:lang w:val="en-US"/>
        </w:rPr>
        <w:t xml:space="preserve"> î</w:t>
      </w:r>
      <w:r w:rsidRPr="00B46548">
        <w:rPr>
          <w:rFonts w:asciiTheme="minorHAnsi" w:hAnsiTheme="minorHAnsi" w:cs="Arial"/>
          <w:sz w:val="22"/>
          <w:szCs w:val="22"/>
          <w:lang w:val="en-US"/>
        </w:rPr>
        <w:t>n</w:t>
      </w:r>
      <w:r w:rsidRPr="00E842F0">
        <w:rPr>
          <w:rFonts w:asciiTheme="minorHAnsi" w:hAnsiTheme="minorHAnsi" w:cs="Arial"/>
          <w:sz w:val="22"/>
          <w:szCs w:val="22"/>
          <w:lang w:val="en-US"/>
        </w:rPr>
        <w:t xml:space="preserve"> </w:t>
      </w:r>
      <w:r w:rsidRPr="00B46548">
        <w:rPr>
          <w:rFonts w:asciiTheme="minorHAnsi" w:hAnsiTheme="minorHAnsi" w:cs="Arial"/>
          <w:sz w:val="22"/>
          <w:szCs w:val="22"/>
          <w:lang w:val="en-US"/>
        </w:rPr>
        <w:t>contextul</w:t>
      </w:r>
      <w:r w:rsidRPr="00B46548">
        <w:rPr>
          <w:rFonts w:asciiTheme="minorHAnsi" w:hAnsiTheme="minorHAnsi" w:cs="Arial"/>
          <w:b/>
          <w:bCs/>
          <w:sz w:val="22"/>
          <w:szCs w:val="22"/>
          <w:lang w:val="en-US"/>
        </w:rPr>
        <w:t> Monitoriz</w:t>
      </w:r>
      <w:r w:rsidRPr="00E842F0">
        <w:rPr>
          <w:rFonts w:asciiTheme="minorHAnsi" w:hAnsiTheme="minorHAnsi" w:cs="Arial"/>
          <w:b/>
          <w:bCs/>
          <w:sz w:val="22"/>
          <w:szCs w:val="22"/>
          <w:lang w:val="en-US"/>
        </w:rPr>
        <w:t>ă</w:t>
      </w:r>
      <w:r w:rsidRPr="00B46548">
        <w:rPr>
          <w:rFonts w:asciiTheme="minorHAnsi" w:hAnsiTheme="minorHAnsi" w:cs="Arial"/>
          <w:b/>
          <w:bCs/>
          <w:sz w:val="22"/>
          <w:szCs w:val="22"/>
          <w:lang w:val="en-US"/>
        </w:rPr>
        <w:t>rii</w:t>
      </w:r>
      <w:r w:rsidRPr="00E842F0">
        <w:rPr>
          <w:rFonts w:asciiTheme="minorHAnsi" w:hAnsiTheme="minorHAnsi" w:cs="Arial"/>
          <w:b/>
          <w:bCs/>
          <w:sz w:val="22"/>
          <w:szCs w:val="22"/>
          <w:lang w:val="en-US"/>
        </w:rPr>
        <w:t xml:space="preserve"> &amp; </w:t>
      </w:r>
      <w:r w:rsidRPr="00B46548">
        <w:rPr>
          <w:rFonts w:asciiTheme="minorHAnsi" w:hAnsiTheme="minorHAnsi" w:cs="Arial"/>
          <w:b/>
          <w:bCs/>
          <w:sz w:val="22"/>
          <w:szCs w:val="22"/>
          <w:lang w:val="en-US"/>
        </w:rPr>
        <w:t>Evalu</w:t>
      </w:r>
      <w:r w:rsidRPr="00E842F0">
        <w:rPr>
          <w:rFonts w:asciiTheme="minorHAnsi" w:hAnsiTheme="minorHAnsi" w:cs="Arial"/>
          <w:b/>
          <w:bCs/>
          <w:sz w:val="22"/>
          <w:szCs w:val="22"/>
          <w:lang w:val="en-US"/>
        </w:rPr>
        <w:t>ă</w:t>
      </w:r>
      <w:r w:rsidRPr="00B46548">
        <w:rPr>
          <w:rFonts w:asciiTheme="minorHAnsi" w:hAnsiTheme="minorHAnsi" w:cs="Arial"/>
          <w:b/>
          <w:bCs/>
          <w:sz w:val="22"/>
          <w:szCs w:val="22"/>
          <w:lang w:val="en-US"/>
        </w:rPr>
        <w:t>rii</w:t>
      </w:r>
      <w:r w:rsidRPr="00E842F0">
        <w:rPr>
          <w:rFonts w:asciiTheme="minorHAnsi" w:hAnsiTheme="minorHAnsi" w:cs="Arial"/>
          <w:sz w:val="22"/>
          <w:szCs w:val="22"/>
          <w:lang w:val="en-US"/>
        </w:rPr>
        <w:t>,</w:t>
      </w:r>
      <w:r>
        <w:rPr>
          <w:rFonts w:asciiTheme="minorHAnsi" w:hAnsiTheme="minorHAnsi" w:cs="Arial"/>
          <w:sz w:val="22"/>
          <w:szCs w:val="22"/>
          <w:lang w:val="en-US"/>
        </w:rPr>
        <w:t xml:space="preserve"> </w:t>
      </w:r>
      <w:r w:rsidRPr="00B46548">
        <w:rPr>
          <w:rFonts w:asciiTheme="minorHAnsi" w:hAnsiTheme="minorHAnsi" w:cs="Arial"/>
          <w:sz w:val="22"/>
          <w:szCs w:val="22"/>
          <w:lang w:val="en-US"/>
        </w:rPr>
        <w:t>asigurarea unor rezultate măsurabile, colectarea și analiza calitativă a datelor pentru proiectele pilot de AAC din Cahul.</w:t>
      </w:r>
    </w:p>
    <w:p w:rsidR="00E842F0" w:rsidRPr="00B46548" w:rsidRDefault="00E842F0" w:rsidP="00E842F0">
      <w:pPr>
        <w:pStyle w:val="NormalWeb"/>
        <w:shd w:val="clear" w:color="auto" w:fill="FFFFFF"/>
        <w:rPr>
          <w:rFonts w:asciiTheme="minorHAnsi" w:hAnsiTheme="minorHAnsi" w:cs="Arial"/>
          <w:sz w:val="22"/>
          <w:szCs w:val="22"/>
          <w:lang w:val="en-US"/>
        </w:rPr>
      </w:pPr>
      <w:r w:rsidRPr="00B46548">
        <w:rPr>
          <w:rFonts w:asciiTheme="minorHAnsi" w:hAnsiTheme="minorHAnsi" w:cs="Arial"/>
          <w:sz w:val="22"/>
          <w:szCs w:val="22"/>
          <w:lang w:val="en-US"/>
        </w:rPr>
        <w:t>Participanții la atelier urmează a fi instruiți în utilizarea rezultatelor pentru a orienta proiectele/programele, dar și a respecta obligațiile de raportare.</w:t>
      </w:r>
    </w:p>
    <w:p w:rsidR="00E842F0" w:rsidRPr="00E842F0" w:rsidRDefault="00E842F0" w:rsidP="00E842F0">
      <w:pPr>
        <w:pStyle w:val="NormalWeb"/>
        <w:shd w:val="clear" w:color="auto" w:fill="FFFFFF"/>
        <w:ind w:left="360"/>
        <w:rPr>
          <w:rFonts w:asciiTheme="minorHAnsi" w:hAnsiTheme="minorHAnsi" w:cs="Arial"/>
          <w:sz w:val="22"/>
          <w:szCs w:val="22"/>
          <w:lang w:val="en-US"/>
        </w:rPr>
      </w:pPr>
    </w:p>
    <w:p w:rsidR="00116EE1" w:rsidRDefault="00116EE1" w:rsidP="00C321F8">
      <w:pPr>
        <w:pStyle w:val="NormalWeb"/>
        <w:shd w:val="clear" w:color="auto" w:fill="FFFFFF"/>
        <w:rPr>
          <w:rFonts w:asciiTheme="minorHAnsi" w:hAnsiTheme="minorHAnsi" w:cs="Arial"/>
          <w:sz w:val="22"/>
          <w:szCs w:val="22"/>
          <w:lang w:val="en-US"/>
        </w:rPr>
      </w:pPr>
      <w:r w:rsidRPr="00B46548">
        <w:rPr>
          <w:rFonts w:asciiTheme="minorHAnsi" w:hAnsiTheme="minorHAnsi"/>
          <w:noProof/>
        </w:rPr>
        <w:lastRenderedPageBreak/>
        <w:drawing>
          <wp:inline distT="0" distB="0" distL="0" distR="0">
            <wp:extent cx="5070535" cy="3380356"/>
            <wp:effectExtent l="19050" t="0" r="0" b="0"/>
            <wp:docPr id="6" name="Imagine 30" descr="http://adrsud.md/public/files/IMG_2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adrsud.md/public/files/IMG_2129.JPG"/>
                    <pic:cNvPicPr>
                      <a:picLocks noChangeAspect="1" noChangeArrowheads="1"/>
                    </pic:cNvPicPr>
                  </pic:nvPicPr>
                  <pic:blipFill>
                    <a:blip r:embed="rId16" cstate="print"/>
                    <a:srcRect/>
                    <a:stretch>
                      <a:fillRect/>
                    </a:stretch>
                  </pic:blipFill>
                  <pic:spPr bwMode="auto">
                    <a:xfrm>
                      <a:off x="0" y="0"/>
                      <a:ext cx="5074495" cy="3382996"/>
                    </a:xfrm>
                    <a:prstGeom prst="rect">
                      <a:avLst/>
                    </a:prstGeom>
                    <a:noFill/>
                    <a:ln w="9525">
                      <a:noFill/>
                      <a:miter lim="800000"/>
                      <a:headEnd/>
                      <a:tailEnd/>
                    </a:ln>
                  </pic:spPr>
                </pic:pic>
              </a:graphicData>
            </a:graphic>
          </wp:inline>
        </w:drawing>
      </w:r>
      <w:r w:rsidR="00C321F8" w:rsidRPr="00B46548">
        <w:rPr>
          <w:rFonts w:asciiTheme="minorHAnsi" w:hAnsiTheme="minorHAnsi" w:cs="Arial"/>
          <w:sz w:val="22"/>
          <w:szCs w:val="22"/>
          <w:lang w:val="en-US"/>
        </w:rPr>
        <w:t xml:space="preserve"> </w:t>
      </w:r>
    </w:p>
    <w:p w:rsidR="00C321F8" w:rsidRPr="00B46548" w:rsidRDefault="00C321F8" w:rsidP="00C321F8">
      <w:pPr>
        <w:pStyle w:val="NormalWeb"/>
        <w:shd w:val="clear" w:color="auto" w:fill="FFFFFF"/>
        <w:rPr>
          <w:rFonts w:asciiTheme="minorHAnsi" w:hAnsiTheme="minorHAnsi" w:cs="Arial"/>
          <w:sz w:val="22"/>
          <w:szCs w:val="22"/>
          <w:lang w:val="en-US"/>
        </w:rPr>
      </w:pPr>
      <w:r w:rsidRPr="00B46548">
        <w:rPr>
          <w:rFonts w:asciiTheme="minorHAnsi" w:hAnsiTheme="minorHAnsi" w:cs="Arial"/>
          <w:sz w:val="22"/>
          <w:szCs w:val="22"/>
          <w:lang w:val="en-US"/>
        </w:rPr>
        <w:t>Activitatea urmează a fi încheiată cu discuții și recomandări, privind elaborarea cadrului de </w:t>
      </w:r>
      <w:r w:rsidRPr="00B46548">
        <w:rPr>
          <w:rFonts w:asciiTheme="minorHAnsi" w:hAnsiTheme="minorHAnsi" w:cs="Arial"/>
          <w:b/>
          <w:bCs/>
          <w:sz w:val="22"/>
          <w:szCs w:val="22"/>
          <w:lang w:val="en-US"/>
        </w:rPr>
        <w:t>Monitorizare &amp;Evaluare</w:t>
      </w:r>
      <w:r w:rsidRPr="00B46548">
        <w:rPr>
          <w:rFonts w:asciiTheme="minorHAnsi" w:hAnsiTheme="minorHAnsi" w:cs="Arial"/>
          <w:sz w:val="22"/>
          <w:szCs w:val="22"/>
          <w:lang w:val="en-US"/>
        </w:rPr>
        <w:t>, bazat pe rezultate pentru proiectele GIZ, dar și decizii referitoare la acțiunile ulterioare.</w:t>
      </w:r>
    </w:p>
    <w:p w:rsidR="00B10239" w:rsidRPr="00B10239" w:rsidRDefault="00317DAB" w:rsidP="00B10239">
      <w:pPr>
        <w:pStyle w:val="NormalWeb"/>
        <w:shd w:val="clear" w:color="auto" w:fill="FFFFFF"/>
        <w:jc w:val="both"/>
        <w:rPr>
          <w:lang w:val="ro-RO"/>
        </w:rPr>
      </w:pPr>
      <w:hyperlink r:id="rId17" w:history="1">
        <w:r w:rsidR="00C321F8" w:rsidRPr="00B46548">
          <w:rPr>
            <w:rStyle w:val="Hyperlink"/>
            <w:rFonts w:asciiTheme="minorHAnsi" w:hAnsiTheme="minorHAnsi"/>
            <w:sz w:val="22"/>
            <w:szCs w:val="22"/>
            <w:lang w:val="en-US"/>
          </w:rPr>
          <w:t>http://adrsud.md/libview.php?l=ro&amp;idc=340&amp;id=2125</w:t>
        </w:r>
      </w:hyperlink>
    </w:p>
    <w:p w:rsidR="00C321F8" w:rsidRDefault="00C321F8" w:rsidP="00F93C3C">
      <w:pPr>
        <w:jc w:val="center"/>
        <w:rPr>
          <w:b/>
          <w:color w:val="1F497D" w:themeColor="text2"/>
          <w:sz w:val="26"/>
          <w:szCs w:val="26"/>
          <w:u w:val="single"/>
          <w:lang w:val="en-US"/>
        </w:rPr>
      </w:pPr>
    </w:p>
    <w:p w:rsidR="00F93C3C" w:rsidRPr="00F93C3C" w:rsidRDefault="00317DAB" w:rsidP="00F93C3C">
      <w:pPr>
        <w:jc w:val="center"/>
        <w:rPr>
          <w:b/>
          <w:color w:val="1F497D" w:themeColor="text2"/>
          <w:sz w:val="26"/>
          <w:szCs w:val="26"/>
          <w:u w:val="single"/>
          <w:lang w:val="en-US"/>
        </w:rPr>
      </w:pPr>
      <w:hyperlink r:id="rId18" w:history="1">
        <w:r w:rsidR="00F93C3C" w:rsidRPr="00F93C3C">
          <w:rPr>
            <w:rStyle w:val="Hyperlink"/>
            <w:b/>
            <w:color w:val="1F497D" w:themeColor="text2"/>
            <w:sz w:val="26"/>
            <w:szCs w:val="26"/>
            <w:lang w:val="en-US"/>
          </w:rPr>
          <w:t>RECEPȚIA FINALĂ A OBIECTULUI COLECTORULUI SUB PRESIUNE SPRE STAȚIA DE EPURARE A APELOR UZATE DIN OR. ORHEI</w:t>
        </w:r>
      </w:hyperlink>
    </w:p>
    <w:p w:rsidR="00F93C3C" w:rsidRDefault="00F93C3C" w:rsidP="00321166">
      <w:pPr>
        <w:jc w:val="both"/>
        <w:rPr>
          <w:lang w:val="en-US"/>
        </w:rPr>
      </w:pPr>
      <w:r w:rsidRPr="00F93C3C">
        <w:rPr>
          <w:lang w:val="en-US"/>
        </w:rPr>
        <w:t>La data de 11 decembrie, 2013 a avut loc recepția finală a obiectului Colectorului sub presiune spre Stația de epurare a Apelor Uzate din or. Orhei, executată în baza proiectului nr. 0709-92-HK ”Două colectoare de canalizare sub presiune spre SPR nr.1 până la stația de epurare a apelor uzate nouă proiectată în or. Orhei”.</w:t>
      </w:r>
    </w:p>
    <w:p w:rsidR="00F93C3C" w:rsidRDefault="00F93C3C" w:rsidP="00321166">
      <w:pPr>
        <w:jc w:val="both"/>
        <w:rPr>
          <w:lang w:val="en-US"/>
        </w:rPr>
      </w:pPr>
      <w:r w:rsidRPr="00F93C3C">
        <w:rPr>
          <w:lang w:val="en-US"/>
        </w:rPr>
        <w:t>Proiectul de construcție a fost elaborat de către o companie de proiectare din Republica Moldova în cadrul contractului nr. NCB-W-0005-IDA din 02.09.2011 încheiat între Unitatea de Implementare a Proiectelor de Aprovizionare cu Apă şi Canalizare, din subordinea Ministerului Mediului şi o companie autohtonă.</w:t>
      </w:r>
      <w:r w:rsidRPr="00F93C3C">
        <w:rPr>
          <w:lang w:val="en-US"/>
        </w:rPr>
        <w:br/>
        <w:t>Comisia de Recepție a inclus reprezentanți ai Ministerului Mediului, Unității de Implementare a Proiectelor de Aprovizionare cu Apă și Canalizare, Primăriei or. Orhei, Regiei  ,,Apă-Canal” Orhei S.A.,  La eveniment au participat și reprezentanții instituțiilor de resort: Inspecția Ecologică Orhei, Centrul de Sănătate Publica or. Orhei, Inspecția de Stat în Construcție Teritoriala “Centru” și reprezentanții companiei contractoare.</w:t>
      </w:r>
    </w:p>
    <w:p w:rsidR="00F93C3C" w:rsidRDefault="00F93C3C" w:rsidP="00321166">
      <w:pPr>
        <w:jc w:val="both"/>
        <w:rPr>
          <w:lang w:val="en-US"/>
        </w:rPr>
      </w:pPr>
      <w:r w:rsidRPr="00F93C3C">
        <w:rPr>
          <w:lang w:val="en-US"/>
        </w:rPr>
        <w:t>Comisia de recepţie finală, în urma examinării şi analizei lucrărilor efectuate și a documentelor cuprinse în Cartea tehnică a construcţiei, a constatat că lucrările pe specialităţi au fost executate şi recepţionate conform contractului. Comisia a constatat că de la terminarea lucrărilor (09.11.2012) și pînă în prezent, construcţia s-a comportat corespunzător și a recomandat recepționarea obiectului.</w:t>
      </w:r>
      <w:r w:rsidRPr="00F93C3C">
        <w:rPr>
          <w:lang w:val="en-US"/>
        </w:rPr>
        <w:br/>
      </w:r>
      <w:r w:rsidRPr="00F93C3C">
        <w:rPr>
          <w:lang w:val="en-US"/>
        </w:rPr>
        <w:lastRenderedPageBreak/>
        <w:t>Colectorul de canalizare sub presiune de la SPR nr.1 pînă la Stația de Epurare a Apelor Uzate are o lungime de 4,27 km și un diametru de 355mm. Valoarea Contractului a constituit 7 240 367,51MDL.</w:t>
      </w:r>
      <w:r w:rsidRPr="00F93C3C">
        <w:rPr>
          <w:lang w:val="en-US"/>
        </w:rPr>
        <w:br/>
        <w:t>Lucrările au fost executate în cadrul Proiectului Național de Aprovizionare cu Apă și Canalizare, în perioada 02.09.2011 – 09.11.2012, de către o companie moldovenească, selectată în baza licitației organizate în conformitate cu procedurile Băncii Mondiale.</w:t>
      </w:r>
    </w:p>
    <w:p w:rsidR="00F93C3C" w:rsidRDefault="00F93C3C" w:rsidP="00321166">
      <w:pPr>
        <w:jc w:val="both"/>
        <w:rPr>
          <w:lang w:val="en-US"/>
        </w:rPr>
      </w:pPr>
      <w:r w:rsidRPr="00F93C3C">
        <w:rPr>
          <w:noProof/>
          <w:lang w:val="ru-RU" w:eastAsia="ru-RU"/>
        </w:rPr>
        <w:drawing>
          <wp:inline distT="0" distB="0" distL="0" distR="0">
            <wp:extent cx="5936088" cy="2708694"/>
            <wp:effectExtent l="19050" t="0" r="7512" b="0"/>
            <wp:docPr id="131" name="Imagine 131" descr="orhei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orhei 2"/>
                    <pic:cNvPicPr>
                      <a:picLocks noChangeAspect="1" noChangeArrowheads="1"/>
                    </pic:cNvPicPr>
                  </pic:nvPicPr>
                  <pic:blipFill>
                    <a:blip r:embed="rId19" cstate="print"/>
                    <a:srcRect/>
                    <a:stretch>
                      <a:fillRect/>
                    </a:stretch>
                  </pic:blipFill>
                  <pic:spPr bwMode="auto">
                    <a:xfrm>
                      <a:off x="0" y="0"/>
                      <a:ext cx="5953625" cy="2716696"/>
                    </a:xfrm>
                    <a:prstGeom prst="rect">
                      <a:avLst/>
                    </a:prstGeom>
                    <a:noFill/>
                    <a:ln w="9525">
                      <a:noFill/>
                      <a:miter lim="800000"/>
                      <a:headEnd/>
                      <a:tailEnd/>
                    </a:ln>
                  </pic:spPr>
                </pic:pic>
              </a:graphicData>
            </a:graphic>
          </wp:inline>
        </w:drawing>
      </w:r>
      <w:r w:rsidRPr="00F93C3C">
        <w:rPr>
          <w:lang w:val="en-US"/>
        </w:rPr>
        <w:br/>
        <w:t>Detalii privind proiectele PNAAC le puteți găsi pe pagina UIPAAC, </w:t>
      </w:r>
      <w:hyperlink r:id="rId20" w:history="1">
        <w:r w:rsidRPr="00F93C3C">
          <w:rPr>
            <w:rStyle w:val="Hyperlink"/>
            <w:lang w:val="en-US"/>
          </w:rPr>
          <w:t>www.water.md</w:t>
        </w:r>
      </w:hyperlink>
      <w:r w:rsidRPr="00F93C3C">
        <w:rPr>
          <w:lang w:val="en-US"/>
        </w:rPr>
        <w:t> </w:t>
      </w:r>
    </w:p>
    <w:p w:rsidR="002D5AC1" w:rsidRPr="002D5AC1" w:rsidRDefault="002D5AC1" w:rsidP="00321166">
      <w:pPr>
        <w:jc w:val="both"/>
        <w:rPr>
          <w:lang w:val="en-US"/>
        </w:rPr>
      </w:pPr>
    </w:p>
    <w:p w:rsidR="005F0D08" w:rsidRPr="00B46548" w:rsidRDefault="005F0D08" w:rsidP="005F0D08">
      <w:pPr>
        <w:jc w:val="center"/>
        <w:rPr>
          <w:b/>
          <w:color w:val="1F497D" w:themeColor="text2"/>
          <w:sz w:val="26"/>
          <w:szCs w:val="26"/>
          <w:u w:val="single"/>
        </w:rPr>
      </w:pPr>
      <w:r w:rsidRPr="00B46548">
        <w:rPr>
          <w:b/>
          <w:color w:val="1F497D" w:themeColor="text2"/>
          <w:sz w:val="26"/>
          <w:szCs w:val="26"/>
          <w:u w:val="single"/>
        </w:rPr>
        <w:t xml:space="preserve">CONFERINȚĂ INTERNAȚIONALĂ PE TEMA PROMOVĂRII </w:t>
      </w:r>
      <w:r w:rsidR="00C321F8">
        <w:rPr>
          <w:b/>
          <w:color w:val="1F497D" w:themeColor="text2"/>
          <w:sz w:val="26"/>
          <w:szCs w:val="26"/>
          <w:u w:val="single"/>
        </w:rPr>
        <w:t>COOPERĂRII TERITORIALE DINTRE REPUBLICA</w:t>
      </w:r>
      <w:r w:rsidRPr="00B46548">
        <w:rPr>
          <w:b/>
          <w:color w:val="1F497D" w:themeColor="text2"/>
          <w:sz w:val="26"/>
          <w:szCs w:val="26"/>
          <w:u w:val="single"/>
        </w:rPr>
        <w:t xml:space="preserve"> MOLDOVA ȘI UCRAINA</w:t>
      </w:r>
    </w:p>
    <w:p w:rsidR="00B10239" w:rsidRDefault="005F0D08" w:rsidP="005F0D08">
      <w:pPr>
        <w:jc w:val="both"/>
        <w:rPr>
          <w:lang w:val="en-US"/>
        </w:rPr>
      </w:pPr>
      <w:r w:rsidRPr="00B46548">
        <w:rPr>
          <w:lang w:val="en-US"/>
        </w:rPr>
        <w:t>Chișinău, 12 decembrie 2013. A avut loc Conferința Internațională „Promovarea Cooperării Teritoriale în Țările Parteneriatului Estic: Programul de Cooperare Teritorială Moldova-Ucraina”, organizată în cadrul Programul de Susținere a Cooperării Teritoriale a Parteneriatului Estic (EaPTC).</w:t>
      </w:r>
    </w:p>
    <w:p w:rsidR="00B10239" w:rsidRPr="00B46548" w:rsidRDefault="00B10239" w:rsidP="00B10239">
      <w:pPr>
        <w:jc w:val="both"/>
        <w:rPr>
          <w:lang w:val="en-US"/>
        </w:rPr>
      </w:pPr>
      <w:r w:rsidRPr="00B46548">
        <w:rPr>
          <w:lang w:val="en-US"/>
        </w:rPr>
        <w:t>La eveniment s-au reunit reprezentanți din Ucraina, ai Comisiei Europene, beneficiarii proiectelor și reprezentanții organizațiilor internaționale  și regionale. La conferință a participat și directorul Agenției de Dezvoltare Regională Nord, Ion Bodrug.</w:t>
      </w:r>
    </w:p>
    <w:p w:rsidR="00B10239" w:rsidRDefault="00B10239" w:rsidP="005F0D08">
      <w:pPr>
        <w:jc w:val="both"/>
        <w:rPr>
          <w:lang w:val="en-US"/>
        </w:rPr>
      </w:pPr>
      <w:r w:rsidRPr="00B46548">
        <w:rPr>
          <w:lang w:val="en-US"/>
        </w:rPr>
        <w:t>Liviu Oboroc, viceministrul Dezvoltării Regionale și Construcțiilor, a salutat participanții și și-a exprimat convingerea că ospitalitatea moldovenilor și buna derulare a evenimentului va crea o atmosferă favorabilă pentru crearea parteneriatelor în contextul următoarelor proiecte comune, schimbul de opinii privind perspectivele viitoarelor colaborări, crearea de sinergii și parteneriate în cadrul cooperării dintre Republica Moldova și Ucraina. De asemenea, oficialul a menționat că organizarea conferinței este o dovadă sigură a angajamentului Guvernelor ambelor țări pentru distribuirea echitabilă a șanselor de dezvoltare pe întregul teritoriul țării sale.</w:t>
      </w:r>
    </w:p>
    <w:p w:rsidR="007F5F13" w:rsidRPr="00B46548" w:rsidRDefault="007F5F13" w:rsidP="007F5F13">
      <w:pPr>
        <w:jc w:val="both"/>
        <w:rPr>
          <w:lang w:val="en-US"/>
        </w:rPr>
      </w:pPr>
      <w:r w:rsidRPr="00B46548">
        <w:rPr>
          <w:lang w:val="en-US"/>
        </w:rPr>
        <w:t xml:space="preserve">Totodată, viceministrul a subliniat că Guvernul Republicii Moldova acordă o deosebită importanță strategică relațiilor sale cu Ucraina, având în vedere contextul istoric al relațiilor moldo-ucrainene  precum și relațiile de prietenie îndelungate, inclusiv succesul schimbului de experiență cu Ucraina în domeniul cooperării regionale și implementarea proiectelor transfrontaliere.  </w:t>
      </w:r>
    </w:p>
    <w:p w:rsidR="007F5F13" w:rsidRDefault="007F5F13" w:rsidP="005F0D08">
      <w:pPr>
        <w:jc w:val="both"/>
        <w:rPr>
          <w:lang w:val="en-US"/>
        </w:rPr>
      </w:pPr>
    </w:p>
    <w:p w:rsidR="005F0D08" w:rsidRPr="00B46548" w:rsidRDefault="005F0D08" w:rsidP="005F0D08">
      <w:pPr>
        <w:jc w:val="both"/>
        <w:rPr>
          <w:lang w:val="en-US"/>
        </w:rPr>
      </w:pPr>
      <w:r w:rsidRPr="00B46548">
        <w:rPr>
          <w:noProof/>
          <w:lang w:val="ru-RU" w:eastAsia="ru-RU"/>
        </w:rPr>
        <w:drawing>
          <wp:inline distT="0" distB="0" distL="0" distR="0">
            <wp:extent cx="5940425" cy="3965643"/>
            <wp:effectExtent l="19050" t="0" r="3175" b="0"/>
            <wp:docPr id="12" name="Imagine 21" descr="http://adrnord.md/public/files/12_decembrie_2013/Conferinta_MD-UA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adrnord.md/public/files/12_decembrie_2013/Conferinta_MD-UA_2.JPG"/>
                    <pic:cNvPicPr>
                      <a:picLocks noChangeAspect="1" noChangeArrowheads="1"/>
                    </pic:cNvPicPr>
                  </pic:nvPicPr>
                  <pic:blipFill>
                    <a:blip r:embed="rId21" cstate="print"/>
                    <a:srcRect/>
                    <a:stretch>
                      <a:fillRect/>
                    </a:stretch>
                  </pic:blipFill>
                  <pic:spPr bwMode="auto">
                    <a:xfrm>
                      <a:off x="0" y="0"/>
                      <a:ext cx="5940425" cy="3965643"/>
                    </a:xfrm>
                    <a:prstGeom prst="rect">
                      <a:avLst/>
                    </a:prstGeom>
                    <a:noFill/>
                    <a:ln w="9525">
                      <a:noFill/>
                      <a:miter lim="800000"/>
                      <a:headEnd/>
                      <a:tailEnd/>
                    </a:ln>
                  </pic:spPr>
                </pic:pic>
              </a:graphicData>
            </a:graphic>
          </wp:inline>
        </w:drawing>
      </w:r>
    </w:p>
    <w:p w:rsidR="005F0D08" w:rsidRPr="00B46548" w:rsidRDefault="005F0D08" w:rsidP="005F0D08">
      <w:pPr>
        <w:jc w:val="both"/>
        <w:rPr>
          <w:lang w:val="en-US"/>
        </w:rPr>
      </w:pPr>
      <w:r w:rsidRPr="00B46548">
        <w:rPr>
          <w:lang w:val="en-US"/>
        </w:rPr>
        <w:t xml:space="preserve">Reprezentanții Ministerului Dezvoltării Regionale și Construcțiilor au comunicat că această conferință va confirma necesitatea stabilirii unei platforme solide la nivelul ministerelor, </w:t>
      </w:r>
      <w:r w:rsidRPr="00B46548">
        <w:rPr>
          <w:b/>
          <w:lang w:val="en-US"/>
        </w:rPr>
        <w:t>autorităților locale și regionale</w:t>
      </w:r>
      <w:r w:rsidRPr="00B46548">
        <w:rPr>
          <w:lang w:val="en-US"/>
        </w:rPr>
        <w:t>, partenerilor de dezvoltare, societăţii civile și mediului de afaceri întru promovarea unui dialog eficient între toți partenerii din societate pentru valorificarea rezultatelor acestui proiect şi extinderea impactului asupra întregii țări. De asemenea, aceștia au mai menționat că am putea îmbunătăți condițiilor de trai ale concetățenilor noștri prin intermediul proiectelor comune în domeniul dezvoltării economico-sociale, inclusiv am putea soluționa problema locurilor de muncă, precum și îmbunătăți sănătatea publică, dacă colaborarea dintre autoritățile ambelor țări va fi bazată pe corectitudine şi încredere reciprocă.</w:t>
      </w:r>
    </w:p>
    <w:p w:rsidR="005F0D08" w:rsidRPr="00B46548" w:rsidRDefault="005F0D08" w:rsidP="005F0D08">
      <w:pPr>
        <w:jc w:val="both"/>
        <w:rPr>
          <w:lang w:val="en-US"/>
        </w:rPr>
      </w:pPr>
      <w:r w:rsidRPr="00B46548">
        <w:rPr>
          <w:lang w:val="en-US"/>
        </w:rPr>
        <w:t>Participanții au comunicat că propunerile identificate pe parcursul zilei vor avea o continuitate logică în proiectele comune ce urmează să fie identificate și, ulterior, implementate, pentru a spori calitatea vieții cetățenilor, iar conferința va contribui la stimularea creşterii calităţii vieții tuturor locuitorilor Republicii Moldova și Ucrainei în zona de frontieră.</w:t>
      </w:r>
    </w:p>
    <w:p w:rsidR="005F0D08" w:rsidRPr="00B46548" w:rsidRDefault="00317DAB" w:rsidP="005F0D08">
      <w:pPr>
        <w:jc w:val="both"/>
      </w:pPr>
      <w:hyperlink r:id="rId22" w:history="1">
        <w:r w:rsidR="005F0D08" w:rsidRPr="00B46548">
          <w:rPr>
            <w:rStyle w:val="Hyperlink"/>
          </w:rPr>
          <w:t>http://adrnord.md/libview.php?l=ro&amp;idc=195&amp;id=1992</w:t>
        </w:r>
      </w:hyperlink>
    </w:p>
    <w:p w:rsidR="005F0D08" w:rsidRPr="00B46548" w:rsidRDefault="005F0D08" w:rsidP="005F0D08">
      <w:pPr>
        <w:jc w:val="both"/>
      </w:pPr>
    </w:p>
    <w:p w:rsidR="005F0D08" w:rsidRPr="00B46548" w:rsidRDefault="005F0D08" w:rsidP="005F0D08">
      <w:pPr>
        <w:jc w:val="center"/>
        <w:rPr>
          <w:b/>
          <w:color w:val="1F497D" w:themeColor="text2"/>
          <w:sz w:val="26"/>
          <w:szCs w:val="26"/>
          <w:u w:val="single"/>
          <w:lang w:val="en-US"/>
        </w:rPr>
      </w:pPr>
      <w:r w:rsidRPr="00B46548">
        <w:rPr>
          <w:b/>
          <w:color w:val="1F497D" w:themeColor="text2"/>
          <w:sz w:val="26"/>
          <w:szCs w:val="26"/>
          <w:u w:val="single"/>
          <w:lang w:val="en-US"/>
        </w:rPr>
        <w:t>APL-URILE DIN MOLDOVA VOR CONTINUA SĂ BENEFICIEZE DE SUPORTUL EXPERȚILOR POLONEZI ÎN IMPLEMENTAREA PROIECTELOR ȘI ATRAGEREA INVESTITORILOR STRĂINI</w:t>
      </w:r>
    </w:p>
    <w:p w:rsidR="005F0D08" w:rsidRPr="00B46548" w:rsidRDefault="005F0D08" w:rsidP="005F0D08">
      <w:pPr>
        <w:pStyle w:val="NormalWeb"/>
        <w:shd w:val="clear" w:color="auto" w:fill="FFFFFF"/>
        <w:spacing w:line="299" w:lineRule="atLeast"/>
        <w:jc w:val="both"/>
        <w:rPr>
          <w:rFonts w:asciiTheme="minorHAnsi" w:hAnsiTheme="minorHAnsi" w:cs="Arial"/>
          <w:sz w:val="22"/>
          <w:szCs w:val="22"/>
          <w:lang w:val="en-US"/>
        </w:rPr>
      </w:pPr>
      <w:r w:rsidRPr="00B46548">
        <w:rPr>
          <w:rFonts w:asciiTheme="minorHAnsi" w:hAnsiTheme="minorHAnsi" w:cs="Arial"/>
          <w:sz w:val="22"/>
          <w:szCs w:val="22"/>
          <w:lang w:val="en-US"/>
        </w:rPr>
        <w:t xml:space="preserve">Centrul de Informare a Autorităților Locale din Moldova, cu sediul la Ialoveni, va beneficia în anul 2014 de suport financiar prelungit din partea Poloniei. Astfel, Centrul va putea să acorde în continuare sprijin </w:t>
      </w:r>
      <w:r w:rsidRPr="00B46548">
        <w:rPr>
          <w:rFonts w:asciiTheme="minorHAnsi" w:hAnsiTheme="minorHAnsi" w:cs="Arial"/>
          <w:sz w:val="22"/>
          <w:szCs w:val="22"/>
          <w:lang w:val="en-US"/>
        </w:rPr>
        <w:lastRenderedPageBreak/>
        <w:t>autorităților locale și ONG-urile din țara noastră în promovarea implementării unor proiecte și atragerea eventualilor finanțatori.</w:t>
      </w:r>
    </w:p>
    <w:p w:rsidR="005F0D08" w:rsidRPr="00B46548" w:rsidRDefault="005F0D08" w:rsidP="005F0D08">
      <w:pPr>
        <w:pStyle w:val="NormalWeb"/>
        <w:shd w:val="clear" w:color="auto" w:fill="FFFFFF"/>
        <w:spacing w:line="299" w:lineRule="atLeast"/>
        <w:jc w:val="both"/>
        <w:rPr>
          <w:rFonts w:asciiTheme="minorHAnsi" w:hAnsiTheme="minorHAnsi" w:cs="Arial"/>
          <w:sz w:val="22"/>
          <w:szCs w:val="22"/>
          <w:lang w:val="en-US"/>
        </w:rPr>
      </w:pPr>
      <w:r w:rsidRPr="00B46548">
        <w:rPr>
          <w:rFonts w:asciiTheme="minorHAnsi" w:hAnsiTheme="minorHAnsi" w:cs="Arial"/>
          <w:sz w:val="22"/>
          <w:szCs w:val="22"/>
          <w:lang w:val="en-US"/>
        </w:rPr>
        <w:t>În contextul, prelungirii finanțării pentru Centrul de Informare din Ialoveni, Marcel Răducan Ministrul Dezvoltării Regionale și Construcțiilor și Katarzyna Pełczyńska -Nałęcz , Viceministru al Afacerilor Externe al Republicii Polonia au semnat, ieri o anexă la Memorandumului de Înţelegere privind crearea Centrului de informare pentru Administraţiile Publice Locale între Ministerul Dezvoltării Regionale şi Construcţiilor al Republicii Moldova şi Ministerul Afacerilor Externe al Republicii Polonia (semnat la 29 iunie 2012 la Chișinău).</w:t>
      </w:r>
    </w:p>
    <w:p w:rsidR="005F0D08" w:rsidRPr="00B46548" w:rsidRDefault="005F0D08" w:rsidP="005F0D08">
      <w:pPr>
        <w:pStyle w:val="NormalWeb"/>
        <w:shd w:val="clear" w:color="auto" w:fill="FFFFFF"/>
        <w:spacing w:line="299" w:lineRule="atLeast"/>
        <w:jc w:val="both"/>
        <w:rPr>
          <w:rFonts w:asciiTheme="minorHAnsi" w:hAnsiTheme="minorHAnsi" w:cs="Arial"/>
          <w:sz w:val="22"/>
          <w:szCs w:val="22"/>
          <w:lang w:val="en-US"/>
        </w:rPr>
      </w:pPr>
      <w:r w:rsidRPr="00B46548">
        <w:rPr>
          <w:rFonts w:asciiTheme="minorHAnsi" w:hAnsiTheme="minorHAnsi" w:cs="Arial"/>
          <w:sz w:val="22"/>
          <w:szCs w:val="22"/>
          <w:lang w:val="en-US"/>
        </w:rPr>
        <w:t>Anexa prevede prelungirea suportului financiar acordat de partea poloneză prin intermediul programului de cooperare poloneză pentru dezvoltare „Polish Aid" din cadrul Ministerului Afacerilor Externe, pentru activitatea Centrului de informare pentru Administraţiile Publice Locale.</w:t>
      </w:r>
    </w:p>
    <w:p w:rsidR="005F0D08" w:rsidRPr="00B46548" w:rsidRDefault="005F0D08" w:rsidP="005F0D08">
      <w:pPr>
        <w:pStyle w:val="NormalWeb"/>
        <w:shd w:val="clear" w:color="auto" w:fill="FFFFFF"/>
        <w:spacing w:line="299" w:lineRule="atLeast"/>
        <w:jc w:val="both"/>
        <w:rPr>
          <w:rFonts w:asciiTheme="minorHAnsi" w:hAnsiTheme="minorHAnsi" w:cs="Arial"/>
          <w:sz w:val="22"/>
          <w:szCs w:val="22"/>
          <w:lang w:val="en-US"/>
        </w:rPr>
      </w:pPr>
      <w:r w:rsidRPr="00B46548">
        <w:rPr>
          <w:rFonts w:asciiTheme="minorHAnsi" w:hAnsiTheme="minorHAnsi" w:cs="Arial"/>
          <w:sz w:val="22"/>
          <w:szCs w:val="22"/>
          <w:lang w:val="en-US"/>
        </w:rPr>
        <w:t>Marcel Răducan a mulțumit oficialilor polonezi pentru asistența acordată țării noastre în promovarea dezvoltării regionale și implementarea proiectelor, calificînd-o drept una eficientă și coerentă.</w:t>
      </w:r>
    </w:p>
    <w:p w:rsidR="005F0D08" w:rsidRPr="00B46548" w:rsidRDefault="005F0D08" w:rsidP="005F0D08">
      <w:pPr>
        <w:pStyle w:val="NormalWeb"/>
        <w:shd w:val="clear" w:color="auto" w:fill="FFFFFF"/>
        <w:spacing w:line="299" w:lineRule="atLeast"/>
        <w:jc w:val="both"/>
        <w:rPr>
          <w:rFonts w:asciiTheme="minorHAnsi" w:hAnsiTheme="minorHAnsi" w:cs="Arial"/>
          <w:sz w:val="22"/>
          <w:szCs w:val="22"/>
          <w:lang w:val="en-US"/>
        </w:rPr>
      </w:pPr>
      <w:r w:rsidRPr="00B46548">
        <w:rPr>
          <w:rFonts w:asciiTheme="minorHAnsi" w:hAnsiTheme="minorHAnsi" w:cs="Arial"/>
          <w:sz w:val="22"/>
          <w:szCs w:val="22"/>
          <w:lang w:val="en-US"/>
        </w:rPr>
        <w:t>La rîndul său, Katarzyna Pełczyńska -Nałęcz a comunicat că Polonia este disponibilă în continuare să susțină Republica Moldova în parcursul său european și în promovarea dezvoltării regionale, iar drept rezultat al întrevederii urmează a fi stabilite activitățile concrete de cooperare și colaborare.</w:t>
      </w:r>
    </w:p>
    <w:p w:rsidR="005F0D08" w:rsidRPr="00B46548" w:rsidRDefault="005F0D08" w:rsidP="005F0D08">
      <w:pPr>
        <w:pStyle w:val="NormalWeb"/>
        <w:shd w:val="clear" w:color="auto" w:fill="FFFFFF"/>
        <w:spacing w:line="299" w:lineRule="atLeast"/>
        <w:jc w:val="both"/>
        <w:rPr>
          <w:rFonts w:asciiTheme="minorHAnsi" w:hAnsiTheme="minorHAnsi" w:cs="Arial"/>
          <w:sz w:val="22"/>
          <w:szCs w:val="22"/>
          <w:lang w:val="en-US"/>
        </w:rPr>
      </w:pPr>
      <w:r w:rsidRPr="00B46548">
        <w:rPr>
          <w:rFonts w:asciiTheme="minorHAnsi" w:hAnsiTheme="minorHAnsi"/>
          <w:noProof/>
        </w:rPr>
        <w:drawing>
          <wp:inline distT="0" distB="0" distL="0" distR="0">
            <wp:extent cx="5940425" cy="3958338"/>
            <wp:effectExtent l="19050" t="0" r="3175" b="0"/>
            <wp:docPr id="27" name="Imagine 27" descr="http://adrcentru.md/img.php?km=cHVibGljL3B1YmxpY2F0aW9uX2NvdmVycy9taW5pc3RydWFmMjc1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adrcentru.md/img.php?km=cHVibGljL3B1YmxpY2F0aW9uX2NvdmVycy9taW5pc3RydWFmMjc1LmpwZw==&amp;w=950"/>
                    <pic:cNvPicPr>
                      <a:picLocks noChangeAspect="1" noChangeArrowheads="1"/>
                    </pic:cNvPicPr>
                  </pic:nvPicPr>
                  <pic:blipFill>
                    <a:blip r:embed="rId23" cstate="print"/>
                    <a:srcRect/>
                    <a:stretch>
                      <a:fillRect/>
                    </a:stretch>
                  </pic:blipFill>
                  <pic:spPr bwMode="auto">
                    <a:xfrm>
                      <a:off x="0" y="0"/>
                      <a:ext cx="5940425" cy="3958338"/>
                    </a:xfrm>
                    <a:prstGeom prst="rect">
                      <a:avLst/>
                    </a:prstGeom>
                    <a:noFill/>
                    <a:ln w="9525">
                      <a:noFill/>
                      <a:miter lim="800000"/>
                      <a:headEnd/>
                      <a:tailEnd/>
                    </a:ln>
                  </pic:spPr>
                </pic:pic>
              </a:graphicData>
            </a:graphic>
          </wp:inline>
        </w:drawing>
      </w:r>
    </w:p>
    <w:p w:rsidR="005F0D08" w:rsidRPr="00B46548" w:rsidRDefault="005F0D08" w:rsidP="005F0D08">
      <w:pPr>
        <w:pStyle w:val="NormalWeb"/>
        <w:shd w:val="clear" w:color="auto" w:fill="FFFFFF"/>
        <w:spacing w:line="299" w:lineRule="atLeast"/>
        <w:jc w:val="both"/>
        <w:rPr>
          <w:rFonts w:asciiTheme="minorHAnsi" w:hAnsiTheme="minorHAnsi" w:cs="Arial"/>
          <w:sz w:val="22"/>
          <w:szCs w:val="22"/>
          <w:lang w:val="en-US"/>
        </w:rPr>
      </w:pPr>
      <w:r w:rsidRPr="00B46548">
        <w:rPr>
          <w:rFonts w:asciiTheme="minorHAnsi" w:hAnsiTheme="minorHAnsi" w:cs="Arial"/>
          <w:sz w:val="22"/>
          <w:szCs w:val="22"/>
          <w:lang w:val="en-US"/>
        </w:rPr>
        <w:t>Totodată, Viceministru al Afacerilor Externe al Republicii Polonia a menționat că ulterior parafării la Vilnius a Acordului de Asociere a R. Moldova cu UE există șanse ca țara noastră să beneficieze de sprijin al țărilor membre UE în toate domeniile.</w:t>
      </w:r>
    </w:p>
    <w:p w:rsidR="005F0D08" w:rsidRDefault="00317DAB" w:rsidP="005F0D08">
      <w:pPr>
        <w:pStyle w:val="NormalWeb"/>
        <w:shd w:val="clear" w:color="auto" w:fill="FFFFFF"/>
        <w:spacing w:line="299" w:lineRule="atLeast"/>
        <w:jc w:val="both"/>
        <w:rPr>
          <w:lang w:val="ro-RO"/>
        </w:rPr>
      </w:pPr>
      <w:hyperlink r:id="rId24" w:history="1">
        <w:r w:rsidR="005F0D08" w:rsidRPr="00B46548">
          <w:rPr>
            <w:rStyle w:val="Hyperlink"/>
            <w:rFonts w:asciiTheme="minorHAnsi" w:hAnsiTheme="minorHAnsi" w:cs="Arial"/>
            <w:sz w:val="22"/>
            <w:szCs w:val="22"/>
            <w:lang w:val="ro-RO"/>
          </w:rPr>
          <w:t>http://adrcentru.md/libview.php?l=ro&amp;idc=340&amp;id=1964&amp;t=/Noutati/APL-urile-din-Moldova-vor-continua-sa-beneficieze-de-suportul-expertilor-polonezi-in-implementarea-proiectelor-i-atragerea-investitorilor-straini</w:t>
        </w:r>
      </w:hyperlink>
    </w:p>
    <w:p w:rsidR="00005C28" w:rsidRPr="00005C28" w:rsidRDefault="00005C28" w:rsidP="005F0D08">
      <w:pPr>
        <w:pStyle w:val="NormalWeb"/>
        <w:shd w:val="clear" w:color="auto" w:fill="FFFFFF"/>
        <w:spacing w:line="299" w:lineRule="atLeast"/>
        <w:jc w:val="both"/>
        <w:rPr>
          <w:rFonts w:asciiTheme="minorHAnsi" w:hAnsiTheme="minorHAnsi" w:cs="Arial"/>
          <w:sz w:val="22"/>
          <w:szCs w:val="22"/>
          <w:lang w:val="ro-RO"/>
        </w:rPr>
      </w:pPr>
    </w:p>
    <w:p w:rsidR="005F0D08" w:rsidRPr="00C321F8" w:rsidRDefault="00C321F8" w:rsidP="00C321F8">
      <w:pPr>
        <w:pStyle w:val="NormalWeb"/>
        <w:shd w:val="clear" w:color="auto" w:fill="FFFFFF"/>
        <w:spacing w:line="299" w:lineRule="atLeast"/>
        <w:jc w:val="center"/>
        <w:rPr>
          <w:rFonts w:asciiTheme="minorHAnsi" w:hAnsiTheme="minorHAnsi" w:cs="Arial"/>
          <w:b/>
          <w:color w:val="1F497D" w:themeColor="text2"/>
          <w:sz w:val="26"/>
          <w:szCs w:val="26"/>
          <w:u w:val="single"/>
          <w:lang w:val="en-US"/>
        </w:rPr>
      </w:pPr>
      <w:r w:rsidRPr="00C321F8">
        <w:rPr>
          <w:rFonts w:asciiTheme="minorHAnsi" w:hAnsiTheme="minorHAnsi" w:cs="Arial"/>
          <w:b/>
          <w:color w:val="1F497D" w:themeColor="text2"/>
          <w:sz w:val="26"/>
          <w:szCs w:val="26"/>
          <w:u w:val="single"/>
          <w:lang w:val="en-US"/>
        </w:rPr>
        <w:t>18 INIŢIATIVE DE SUCCES AU FOST PREMIATE LA GALA MOLDOVA ECO-ENERGETICĂ, EDIȚIA 2013</w:t>
      </w:r>
    </w:p>
    <w:p w:rsidR="005F0D08" w:rsidRPr="00B46548" w:rsidRDefault="005F0D08" w:rsidP="005F0D08">
      <w:pPr>
        <w:pStyle w:val="NormalWeb"/>
        <w:shd w:val="clear" w:color="auto" w:fill="FFFFFF"/>
        <w:jc w:val="both"/>
        <w:rPr>
          <w:rFonts w:asciiTheme="minorHAnsi" w:hAnsiTheme="minorHAnsi" w:cs="Arial"/>
          <w:sz w:val="22"/>
          <w:szCs w:val="22"/>
          <w:lang w:val="en-US"/>
        </w:rPr>
      </w:pPr>
      <w:r w:rsidRPr="00B46548">
        <w:rPr>
          <w:rFonts w:asciiTheme="minorHAnsi" w:hAnsiTheme="minorHAnsi" w:cs="Arial"/>
          <w:sz w:val="22"/>
          <w:szCs w:val="22"/>
          <w:lang w:val="en-US"/>
        </w:rPr>
        <w:t>Peste 300 de invitaţi, reprezentanţi ai conducerii de vârf a Republicii Moldova, miniştri, ambasadori, reprezentanţi ai organizaţiilor internaţionale, sectorului privat, mediului academic şi societăţii civile au participat la Gala Moldova Eco-Energetică, ediţia 2013. În cadrul evenimentului au fost premiate 18 iniţiative de succes de utilizare şi promovare a energiei regenerabile şi eficienţei energetice.</w:t>
      </w:r>
    </w:p>
    <w:p w:rsidR="005F0D08" w:rsidRPr="00B46548" w:rsidRDefault="005F0D08" w:rsidP="005F0D08">
      <w:pPr>
        <w:pStyle w:val="NormalWeb"/>
        <w:shd w:val="clear" w:color="auto" w:fill="FFFFFF"/>
        <w:jc w:val="both"/>
        <w:rPr>
          <w:rFonts w:asciiTheme="minorHAnsi" w:hAnsiTheme="minorHAnsi" w:cs="Arial"/>
          <w:sz w:val="22"/>
          <w:szCs w:val="22"/>
          <w:lang w:val="en-US"/>
        </w:rPr>
      </w:pPr>
      <w:r w:rsidRPr="00B46548">
        <w:rPr>
          <w:rFonts w:asciiTheme="minorHAnsi" w:hAnsiTheme="minorHAnsi" w:cs="Arial"/>
          <w:sz w:val="22"/>
          <w:szCs w:val="22"/>
          <w:lang w:val="en-US"/>
        </w:rPr>
        <w:t>„Ne-am pus drept sarcină să ne aliniem la standardele Uniunii Europene. În acest sens, am aderat la Comunitatea Energetică şi intenţionăm să beneficiem de calitatea de membru a unei Pieţe Energetice Europene integrate. Producerea surselor regenerabile va aduce multiple beneficii cetățenilor, precum surse de venit adiţionale, noi locuri de muncă, un confort termic sporit şi reducerea impactului nociv asupra mediului înconjurător", a declarat Iurie Leancă, Prim-Ministru al Republicii Moldova.</w:t>
      </w:r>
    </w:p>
    <w:p w:rsidR="005F0D08" w:rsidRPr="00B46548" w:rsidRDefault="005F0D08" w:rsidP="005F0D08">
      <w:pPr>
        <w:pStyle w:val="NormalWeb"/>
        <w:shd w:val="clear" w:color="auto" w:fill="FFFFFF"/>
        <w:jc w:val="both"/>
        <w:rPr>
          <w:rFonts w:asciiTheme="minorHAnsi" w:hAnsiTheme="minorHAnsi" w:cs="Arial"/>
          <w:sz w:val="22"/>
          <w:szCs w:val="22"/>
          <w:lang w:val="en-US"/>
        </w:rPr>
      </w:pPr>
      <w:r w:rsidRPr="00B46548">
        <w:rPr>
          <w:rFonts w:asciiTheme="minorHAnsi" w:hAnsiTheme="minorHAnsi" w:cs="Arial"/>
          <w:sz w:val="22"/>
          <w:szCs w:val="22"/>
          <w:lang w:val="en-US"/>
        </w:rPr>
        <w:t>60 de dosare depuse la Moldova Eco Energetică, ediţia 2013, au concurat pentru titulatura de Cel Mai Bun Proiect în utilizarea sau promovarea surselor de energie regenerabilă şi eficienţă energetică. Dosarele înscrise în competiţie au fost examinate în trei etape:</w:t>
      </w:r>
    </w:p>
    <w:p w:rsidR="005F0D08" w:rsidRPr="00B46548" w:rsidRDefault="005F0D08" w:rsidP="0087381B">
      <w:pPr>
        <w:pStyle w:val="Frspaiere"/>
        <w:rPr>
          <w:lang w:val="en-US"/>
        </w:rPr>
      </w:pPr>
      <w:r w:rsidRPr="00B46548">
        <w:rPr>
          <w:lang w:val="en-US"/>
        </w:rPr>
        <w:t>- examinarea de către panelurile de evaluare a dosarelor depuse;</w:t>
      </w:r>
    </w:p>
    <w:p w:rsidR="005F0D08" w:rsidRPr="00B46548" w:rsidRDefault="005F0D08" w:rsidP="0087381B">
      <w:pPr>
        <w:pStyle w:val="Frspaiere"/>
        <w:rPr>
          <w:lang w:val="en-US"/>
        </w:rPr>
      </w:pPr>
      <w:r w:rsidRPr="00B46548">
        <w:rPr>
          <w:lang w:val="en-US"/>
        </w:rPr>
        <w:t>- vizita de verificare în teren;</w:t>
      </w:r>
    </w:p>
    <w:p w:rsidR="005F0D08" w:rsidRPr="00B46548" w:rsidRDefault="005F0D08" w:rsidP="0087381B">
      <w:pPr>
        <w:pStyle w:val="Frspaiere"/>
        <w:rPr>
          <w:lang w:val="en-US"/>
        </w:rPr>
      </w:pPr>
      <w:r w:rsidRPr="00B46548">
        <w:rPr>
          <w:lang w:val="en-US"/>
        </w:rPr>
        <w:t>- decizia Consiliului de Coordonare.</w:t>
      </w:r>
    </w:p>
    <w:p w:rsidR="005F0D08" w:rsidRPr="00B46548" w:rsidRDefault="00317DAB" w:rsidP="005F0D08">
      <w:pPr>
        <w:pStyle w:val="NormalWeb"/>
        <w:shd w:val="clear" w:color="auto" w:fill="FFFFFF"/>
        <w:jc w:val="both"/>
        <w:rPr>
          <w:rFonts w:asciiTheme="minorHAnsi" w:hAnsiTheme="minorHAnsi" w:cs="Arial"/>
          <w:sz w:val="22"/>
          <w:szCs w:val="22"/>
          <w:lang w:val="en-US"/>
        </w:rPr>
      </w:pPr>
      <w:hyperlink r:id="rId25" w:history="1">
        <w:r w:rsidR="005F0D08" w:rsidRPr="00B46548">
          <w:rPr>
            <w:rStyle w:val="Hyperlink"/>
            <w:rFonts w:asciiTheme="minorHAnsi" w:hAnsiTheme="minorHAnsi" w:cs="Arial"/>
            <w:sz w:val="22"/>
            <w:szCs w:val="22"/>
            <w:lang w:val="en-US"/>
          </w:rPr>
          <w:t>18 finalişti - persoane fizice, întreprinderi, instituţii publice, ONG-uri - au fost desemnați câştigătorii ediţiei 2013.</w:t>
        </w:r>
      </w:hyperlink>
    </w:p>
    <w:p w:rsidR="005F0D08" w:rsidRPr="00B46548" w:rsidRDefault="005F0D08" w:rsidP="005F0D08">
      <w:pPr>
        <w:pStyle w:val="NormalWeb"/>
        <w:shd w:val="clear" w:color="auto" w:fill="FFFFFF"/>
        <w:jc w:val="both"/>
        <w:rPr>
          <w:rFonts w:asciiTheme="minorHAnsi" w:hAnsiTheme="minorHAnsi" w:cs="Arial"/>
          <w:sz w:val="22"/>
          <w:szCs w:val="22"/>
          <w:lang w:val="en-US"/>
        </w:rPr>
      </w:pPr>
      <w:r w:rsidRPr="00B46548">
        <w:rPr>
          <w:rFonts w:asciiTheme="minorHAnsi" w:hAnsiTheme="minorHAnsi" w:cs="Arial"/>
          <w:sz w:val="22"/>
          <w:szCs w:val="22"/>
          <w:lang w:val="en-US"/>
        </w:rPr>
        <w:t>"Uniunea Europeană este încântată să sprijine a treia ediţie a competiţiei şi ceremoniei de premiere Moldova Eco-Energetica. Sporirea măsurilor de eficienţă energetică şi dezvoltarea sectorului energiei regenerabile sunt priorităţi cheie în sprijinul acordat de Uniunea Europeană Republicii Moldova. Acest proces de reforme necesită participarea activă a tuturor actorilor din Republica Moldova pentru a deveni unul de adevărat succes. Vreau să felicit toţi participanţii Competiţiei Moldova Eco-Energetică care au realizat iniţiative şi proiecte de succes", a declarat Pirkka Tapiola, şeful Delegaţiei Uniunii Europene în Republica Moldova.</w:t>
      </w:r>
    </w:p>
    <w:p w:rsidR="005F0D08" w:rsidRPr="00B46548" w:rsidRDefault="005F0D08" w:rsidP="005F0D08">
      <w:pPr>
        <w:pStyle w:val="NormalWeb"/>
        <w:shd w:val="clear" w:color="auto" w:fill="FFFFFF"/>
        <w:jc w:val="both"/>
        <w:rPr>
          <w:rFonts w:asciiTheme="minorHAnsi" w:hAnsiTheme="minorHAnsi" w:cs="Arial"/>
          <w:sz w:val="22"/>
          <w:szCs w:val="22"/>
          <w:lang w:val="en-US"/>
        </w:rPr>
      </w:pPr>
      <w:r w:rsidRPr="00B46548">
        <w:rPr>
          <w:rFonts w:asciiTheme="minorHAnsi" w:hAnsiTheme="minorHAnsi" w:cs="Arial"/>
          <w:sz w:val="22"/>
          <w:szCs w:val="22"/>
          <w:lang w:val="en-US"/>
        </w:rPr>
        <w:t>Moldova Eco-Energetică este cel mai mare concurs de premiere a iniţiativelor de succes în sectorul energiei regenerabile şi eficienţei energetice. Moldova Eco Energetică este organizată de Ministerul Economiei şi Agenţia pentru Eficienţă Energetică, în parteneriat cu Proiectul Energie şi Biomasă din Moldova, finanţat de Uniunea Europeană şi co-finanţat, implementat de PNUD Moldova.</w:t>
      </w:r>
    </w:p>
    <w:p w:rsidR="005F0D08" w:rsidRPr="00B46548" w:rsidRDefault="00317DAB" w:rsidP="005F0D08">
      <w:pPr>
        <w:pStyle w:val="NormalWeb"/>
        <w:shd w:val="clear" w:color="auto" w:fill="FFFFFF"/>
        <w:jc w:val="both"/>
        <w:rPr>
          <w:rFonts w:asciiTheme="minorHAnsi" w:hAnsiTheme="minorHAnsi" w:cs="Arial"/>
          <w:sz w:val="22"/>
          <w:szCs w:val="22"/>
          <w:lang w:val="en-US"/>
        </w:rPr>
      </w:pPr>
      <w:hyperlink r:id="rId26" w:history="1">
        <w:r w:rsidR="005F0D08" w:rsidRPr="00B46548">
          <w:rPr>
            <w:rStyle w:val="Hyperlink"/>
            <w:rFonts w:asciiTheme="minorHAnsi" w:hAnsiTheme="minorHAnsi" w:cs="Arial"/>
            <w:sz w:val="22"/>
            <w:szCs w:val="22"/>
            <w:lang w:val="ro-RO"/>
          </w:rPr>
          <w:t>http://adrsud.md/libview.php?l=ro&amp;idc=340&amp;id=2121</w:t>
        </w:r>
      </w:hyperlink>
    </w:p>
    <w:p w:rsidR="00FA7ECD" w:rsidRDefault="00FA7ECD" w:rsidP="005F0D08">
      <w:pPr>
        <w:pStyle w:val="NormalWeb"/>
        <w:shd w:val="clear" w:color="auto" w:fill="FFFFFF"/>
        <w:jc w:val="both"/>
        <w:rPr>
          <w:rFonts w:asciiTheme="minorHAnsi" w:hAnsiTheme="minorHAnsi"/>
          <w:sz w:val="22"/>
          <w:szCs w:val="22"/>
          <w:lang w:val="en-US"/>
        </w:rPr>
      </w:pPr>
    </w:p>
    <w:p w:rsidR="00005C28" w:rsidRPr="00B46548" w:rsidRDefault="00005C28" w:rsidP="005F0D08">
      <w:pPr>
        <w:pStyle w:val="NormalWeb"/>
        <w:shd w:val="clear" w:color="auto" w:fill="FFFFFF"/>
        <w:jc w:val="both"/>
        <w:rPr>
          <w:rFonts w:asciiTheme="minorHAnsi" w:hAnsiTheme="minorHAnsi"/>
          <w:sz w:val="22"/>
          <w:szCs w:val="22"/>
          <w:lang w:val="en-US"/>
        </w:rPr>
      </w:pPr>
    </w:p>
    <w:p w:rsidR="0087381B" w:rsidRPr="00C321F8" w:rsidRDefault="00C321F8" w:rsidP="00C321F8">
      <w:pPr>
        <w:pStyle w:val="NormalWeb"/>
        <w:shd w:val="clear" w:color="auto" w:fill="FFFFFF"/>
        <w:jc w:val="center"/>
        <w:rPr>
          <w:rFonts w:asciiTheme="minorHAnsi" w:hAnsiTheme="minorHAnsi"/>
          <w:b/>
          <w:color w:val="1F497D" w:themeColor="text2"/>
          <w:sz w:val="26"/>
          <w:szCs w:val="26"/>
          <w:u w:val="single"/>
          <w:lang w:val="ro-RO"/>
        </w:rPr>
      </w:pPr>
      <w:r w:rsidRPr="00C321F8">
        <w:rPr>
          <w:rFonts w:asciiTheme="minorHAnsi" w:hAnsiTheme="minorHAnsi"/>
          <w:b/>
          <w:color w:val="1F497D" w:themeColor="text2"/>
          <w:sz w:val="26"/>
          <w:szCs w:val="26"/>
          <w:u w:val="single"/>
          <w:lang w:val="ro-RO"/>
        </w:rPr>
        <w:lastRenderedPageBreak/>
        <w:t>A FOST PREZENTAT PROIECTUL ”ASISTENȚA TEHNICĂ ȘI INSTITUȚIONALĂ ÎN TRATAREA DEȘEURILOR SOLIDE ÎN REGIUNEA DE SUD A MOLDOVEI”</w:t>
      </w:r>
    </w:p>
    <w:p w:rsidR="0087381B" w:rsidRPr="00B46548" w:rsidRDefault="0087381B" w:rsidP="0087381B">
      <w:pPr>
        <w:pStyle w:val="NormalWeb"/>
        <w:shd w:val="clear" w:color="auto" w:fill="FFFFFF"/>
        <w:jc w:val="both"/>
        <w:rPr>
          <w:rFonts w:asciiTheme="minorHAnsi" w:hAnsiTheme="minorHAnsi"/>
          <w:sz w:val="22"/>
          <w:szCs w:val="22"/>
          <w:lang w:val="en-US"/>
        </w:rPr>
      </w:pPr>
      <w:r w:rsidRPr="00B46548">
        <w:rPr>
          <w:rFonts w:asciiTheme="minorHAnsi" w:hAnsiTheme="minorHAnsi"/>
          <w:sz w:val="22"/>
          <w:szCs w:val="22"/>
          <w:lang w:val="en-US"/>
        </w:rPr>
        <w:t>ADR Sud, în parteneriat cu proiectul regional "Asistența tehnică și instituțională în tratarea deșeurilor solide în regiunea de Sud a Moldovei", a organizat  seminarul de prezentare a proiectului "Asistența tehnică și instituțională în tratarea deșeurilor solide în regiunea de Sud a Moldovei", proiect finanțat de către  Agenția de Dezvoltare Cehă. Principalii parteneri ai proiectului sînt Ministerul Mediu și Agenția de Dezvoltare Regională Sud. În cadrul reuniunii a fost prezentat implementatorul proiectului, Consorțiumul "Managementul Deșeurilor Solide din Sudul Moldovei", format din companiile "IRCON s.r.o." și "Sweco Hydroprojekt a.s."</w:t>
      </w:r>
    </w:p>
    <w:p w:rsidR="0087381B" w:rsidRPr="00B46548" w:rsidRDefault="0087381B" w:rsidP="0087381B">
      <w:pPr>
        <w:pStyle w:val="NormalWeb"/>
        <w:shd w:val="clear" w:color="auto" w:fill="FFFFFF"/>
        <w:jc w:val="both"/>
        <w:rPr>
          <w:rFonts w:asciiTheme="minorHAnsi" w:hAnsiTheme="minorHAnsi"/>
          <w:sz w:val="22"/>
          <w:szCs w:val="22"/>
          <w:lang w:val="en-US"/>
        </w:rPr>
      </w:pPr>
      <w:r w:rsidRPr="00B46548">
        <w:rPr>
          <w:rFonts w:asciiTheme="minorHAnsi" w:hAnsiTheme="minorHAnsi"/>
          <w:sz w:val="22"/>
          <w:szCs w:val="22"/>
          <w:lang w:val="en-US"/>
        </w:rPr>
        <w:t xml:space="preserve"> Ședința a fost axată pe identificarea membrilor grupului  de lucru în realizarea studiului de fezabilitate, privind sistemul de tratare a deșeurilor solide în două subregiuni ale Regiunii Sud:</w:t>
      </w:r>
    </w:p>
    <w:p w:rsidR="0087381B" w:rsidRPr="00B46548" w:rsidRDefault="0087381B" w:rsidP="0087381B">
      <w:pPr>
        <w:pStyle w:val="Frspaiere"/>
        <w:rPr>
          <w:lang w:val="en-US"/>
        </w:rPr>
      </w:pPr>
      <w:r w:rsidRPr="00B46548">
        <w:rPr>
          <w:lang w:val="en-US"/>
        </w:rPr>
        <w:t>Leova, Cimișlia și Basarabeasca;</w:t>
      </w:r>
    </w:p>
    <w:p w:rsidR="0087381B" w:rsidRPr="00B46548" w:rsidRDefault="0087381B" w:rsidP="0087381B">
      <w:pPr>
        <w:pStyle w:val="Frspaiere"/>
        <w:rPr>
          <w:lang w:val="en-US"/>
        </w:rPr>
      </w:pPr>
      <w:r w:rsidRPr="00B46548">
        <w:rPr>
          <w:lang w:val="en-US"/>
        </w:rPr>
        <w:t>Căușeni și Ștefan Vodă.</w:t>
      </w:r>
    </w:p>
    <w:p w:rsidR="0087381B" w:rsidRPr="00B46548" w:rsidRDefault="0087381B" w:rsidP="0087381B">
      <w:pPr>
        <w:pStyle w:val="NormalWeb"/>
        <w:shd w:val="clear" w:color="auto" w:fill="FFFFFF"/>
        <w:jc w:val="both"/>
        <w:rPr>
          <w:rFonts w:asciiTheme="minorHAnsi" w:hAnsiTheme="minorHAnsi"/>
          <w:sz w:val="22"/>
          <w:szCs w:val="22"/>
          <w:lang w:val="en-US"/>
        </w:rPr>
      </w:pPr>
      <w:r w:rsidRPr="00B46548">
        <w:rPr>
          <w:rFonts w:asciiTheme="minorHAnsi" w:hAnsiTheme="minorHAnsi"/>
          <w:sz w:val="22"/>
          <w:szCs w:val="22"/>
          <w:lang w:val="en-US"/>
        </w:rPr>
        <w:t>La eveniment au participat reprezentanți ai Consiliilor Raionale, primari, directori ai Întreprinderilor Municipale, membri ai Asociației managementului deșeurilor  solide în RDS, specialiști ai ADR Sud ș.a.</w:t>
      </w:r>
    </w:p>
    <w:p w:rsidR="0087381B" w:rsidRPr="00B46548" w:rsidRDefault="0087381B" w:rsidP="0087381B">
      <w:pPr>
        <w:pStyle w:val="NormalWeb"/>
        <w:shd w:val="clear" w:color="auto" w:fill="FFFFFF"/>
        <w:jc w:val="both"/>
        <w:rPr>
          <w:rFonts w:asciiTheme="minorHAnsi" w:hAnsiTheme="minorHAnsi"/>
          <w:sz w:val="22"/>
          <w:szCs w:val="22"/>
          <w:lang w:val="en-US"/>
        </w:rPr>
      </w:pPr>
      <w:r w:rsidRPr="00B46548">
        <w:rPr>
          <w:rFonts w:asciiTheme="minorHAnsi" w:hAnsiTheme="minorHAnsi"/>
          <w:sz w:val="22"/>
          <w:szCs w:val="22"/>
          <w:lang w:val="en-US"/>
        </w:rPr>
        <w:t>În rezultat, s-a convenit că fiecare raion din Regiune, va delega membrii grupului de lucru la ședințele ulterioare, dar  și s-a discutat asupra acțiunilor ce urmează a fi întreprinse.</w:t>
      </w:r>
    </w:p>
    <w:p w:rsidR="0087381B" w:rsidRPr="00B46548" w:rsidRDefault="00317DAB" w:rsidP="005F0D08">
      <w:pPr>
        <w:pStyle w:val="NormalWeb"/>
        <w:shd w:val="clear" w:color="auto" w:fill="FFFFFF"/>
        <w:jc w:val="both"/>
        <w:rPr>
          <w:rFonts w:asciiTheme="minorHAnsi" w:hAnsiTheme="minorHAnsi" w:cs="Arial"/>
          <w:sz w:val="22"/>
          <w:szCs w:val="22"/>
          <w:lang w:val="en-US"/>
        </w:rPr>
      </w:pPr>
      <w:hyperlink r:id="rId27" w:history="1">
        <w:r w:rsidR="0087381B" w:rsidRPr="00B46548">
          <w:rPr>
            <w:rStyle w:val="Hyperlink"/>
            <w:rFonts w:asciiTheme="minorHAnsi" w:hAnsiTheme="minorHAnsi" w:cs="Arial"/>
            <w:sz w:val="22"/>
            <w:szCs w:val="22"/>
            <w:lang w:val="ro-RO"/>
          </w:rPr>
          <w:t>http://adrsud.md/libview.php?l=ro&amp;idc=340&amp;id=2126</w:t>
        </w:r>
      </w:hyperlink>
    </w:p>
    <w:p w:rsidR="0087381B" w:rsidRPr="00B46548" w:rsidRDefault="0087381B" w:rsidP="00B46548">
      <w:pPr>
        <w:pStyle w:val="NormalWeb"/>
        <w:shd w:val="clear" w:color="auto" w:fill="FFFFFF"/>
        <w:jc w:val="center"/>
        <w:rPr>
          <w:rFonts w:asciiTheme="minorHAnsi" w:hAnsiTheme="minorHAnsi" w:cs="Arial"/>
          <w:b/>
          <w:color w:val="1F497D" w:themeColor="text2"/>
          <w:sz w:val="26"/>
          <w:szCs w:val="26"/>
          <w:u w:val="single"/>
          <w:lang w:val="en-US"/>
        </w:rPr>
      </w:pPr>
    </w:p>
    <w:p w:rsidR="004B3D80" w:rsidRDefault="004B3D80" w:rsidP="004B3D80">
      <w:pPr>
        <w:pStyle w:val="NormalWeb"/>
        <w:jc w:val="center"/>
        <w:rPr>
          <w:rFonts w:asciiTheme="minorHAnsi" w:hAnsiTheme="minorHAnsi" w:cs="Arial"/>
          <w:b/>
          <w:color w:val="1F497D" w:themeColor="text2"/>
          <w:sz w:val="26"/>
          <w:szCs w:val="26"/>
          <w:u w:val="single"/>
          <w:lang w:val="en-US"/>
        </w:rPr>
      </w:pPr>
      <w:r>
        <w:rPr>
          <w:rFonts w:asciiTheme="minorHAnsi" w:hAnsiTheme="minorHAnsi" w:cs="Arial"/>
          <w:b/>
          <w:color w:val="1F497D" w:themeColor="text2"/>
          <w:sz w:val="26"/>
          <w:szCs w:val="26"/>
          <w:u w:val="single"/>
          <w:lang w:val="ro-RO"/>
        </w:rPr>
        <w:t xml:space="preserve">INFORMAȚIE PRIVIND </w:t>
      </w:r>
      <w:hyperlink r:id="rId28" w:history="1">
        <w:r w:rsidRPr="004B3D80">
          <w:rPr>
            <w:rStyle w:val="Hyperlink"/>
            <w:rFonts w:asciiTheme="minorHAnsi" w:hAnsiTheme="minorHAnsi" w:cs="Arial"/>
            <w:b/>
            <w:color w:val="1F497D" w:themeColor="text2"/>
            <w:sz w:val="26"/>
            <w:szCs w:val="26"/>
            <w:lang w:val="en-US"/>
          </w:rPr>
          <w:t>EXPOZIŢI</w:t>
        </w:r>
        <w:r>
          <w:rPr>
            <w:rStyle w:val="Hyperlink"/>
            <w:rFonts w:asciiTheme="minorHAnsi" w:hAnsiTheme="minorHAnsi" w:cs="Arial"/>
            <w:b/>
            <w:color w:val="1F497D" w:themeColor="text2"/>
            <w:sz w:val="26"/>
            <w:szCs w:val="26"/>
            <w:lang w:val="en-US"/>
          </w:rPr>
          <w:t>A</w:t>
        </w:r>
        <w:r w:rsidRPr="004B3D80">
          <w:rPr>
            <w:rStyle w:val="Hyperlink"/>
            <w:rFonts w:asciiTheme="minorHAnsi" w:hAnsiTheme="minorHAnsi" w:cs="Arial"/>
            <w:b/>
            <w:color w:val="1F497D" w:themeColor="text2"/>
            <w:sz w:val="26"/>
            <w:szCs w:val="26"/>
            <w:lang w:val="en-US"/>
          </w:rPr>
          <w:t xml:space="preserve"> - „COOPERAREA POLONEZĂ PENTRU DEZVOLTARE ÎN REPUBLICA MOLDOVA”</w:t>
        </w:r>
      </w:hyperlink>
    </w:p>
    <w:p w:rsidR="004B3D80" w:rsidRDefault="004B3D80" w:rsidP="004B3D80">
      <w:pPr>
        <w:pStyle w:val="NormalWeb"/>
        <w:jc w:val="both"/>
        <w:rPr>
          <w:rFonts w:asciiTheme="minorHAnsi" w:hAnsiTheme="minorHAnsi" w:cs="Arial"/>
          <w:sz w:val="22"/>
          <w:szCs w:val="22"/>
          <w:lang w:val="en-US"/>
        </w:rPr>
      </w:pPr>
      <w:r w:rsidRPr="00B46548">
        <w:rPr>
          <w:rFonts w:asciiTheme="minorHAnsi" w:hAnsiTheme="minorHAnsi" w:cs="Arial"/>
          <w:sz w:val="22"/>
          <w:szCs w:val="22"/>
          <w:lang w:val="en-US"/>
        </w:rPr>
        <w:t>Pe 10 decembrie 2013, în incinta Bibliotecii Națioanale a fost lansată Expoziţia </w:t>
      </w:r>
      <w:r w:rsidRPr="00B46548">
        <w:rPr>
          <w:rFonts w:asciiTheme="minorHAnsi" w:hAnsiTheme="minorHAnsi" w:cs="Arial"/>
          <w:b/>
          <w:bCs/>
          <w:sz w:val="22"/>
          <w:szCs w:val="22"/>
          <w:lang w:val="en-US"/>
        </w:rPr>
        <w:t>„Cooperarea poloneză pentru dezvoltare în Republica Moldova"</w:t>
      </w:r>
      <w:r w:rsidRPr="00B46548">
        <w:rPr>
          <w:rFonts w:asciiTheme="minorHAnsi" w:hAnsiTheme="minorHAnsi" w:cs="Arial"/>
          <w:sz w:val="22"/>
          <w:szCs w:val="22"/>
          <w:lang w:val="en-US"/>
        </w:rPr>
        <w:t> unde au fost prezentate proiectele organizaţiilor poloneze nonguvernamentale realizate în anii 2009-2012 în colaborare cu partenerii moldoveni.</w:t>
      </w:r>
    </w:p>
    <w:p w:rsidR="007F5F13" w:rsidRPr="00B46548" w:rsidRDefault="007F5F13" w:rsidP="004B3D80">
      <w:pPr>
        <w:pStyle w:val="NormalWeb"/>
        <w:jc w:val="both"/>
        <w:rPr>
          <w:rFonts w:asciiTheme="minorHAnsi" w:hAnsiTheme="minorHAnsi" w:cs="Arial"/>
          <w:sz w:val="22"/>
          <w:szCs w:val="22"/>
          <w:lang w:val="en-US"/>
        </w:rPr>
      </w:pPr>
      <w:r w:rsidRPr="007F5F13">
        <w:rPr>
          <w:rFonts w:asciiTheme="minorHAnsi" w:hAnsiTheme="minorHAnsi" w:cs="Arial"/>
          <w:noProof/>
          <w:sz w:val="22"/>
          <w:szCs w:val="22"/>
        </w:rPr>
        <w:drawing>
          <wp:inline distT="0" distB="0" distL="0" distR="0">
            <wp:extent cx="4000859" cy="2999083"/>
            <wp:effectExtent l="19050" t="0" r="0" b="0"/>
            <wp:docPr id="7" name="Imagine 28" descr="ex.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ex.1"/>
                    <pic:cNvPicPr>
                      <a:picLocks noChangeAspect="1" noChangeArrowheads="1"/>
                    </pic:cNvPicPr>
                  </pic:nvPicPr>
                  <pic:blipFill>
                    <a:blip r:embed="rId29" cstate="print"/>
                    <a:srcRect/>
                    <a:stretch>
                      <a:fillRect/>
                    </a:stretch>
                  </pic:blipFill>
                  <pic:spPr bwMode="auto">
                    <a:xfrm>
                      <a:off x="0" y="0"/>
                      <a:ext cx="4003200" cy="3000838"/>
                    </a:xfrm>
                    <a:prstGeom prst="rect">
                      <a:avLst/>
                    </a:prstGeom>
                    <a:noFill/>
                    <a:ln w="9525">
                      <a:noFill/>
                      <a:miter lim="800000"/>
                      <a:headEnd/>
                      <a:tailEnd/>
                    </a:ln>
                  </pic:spPr>
                </pic:pic>
              </a:graphicData>
            </a:graphic>
          </wp:inline>
        </w:drawing>
      </w:r>
    </w:p>
    <w:p w:rsidR="004B3D80" w:rsidRPr="004B3D80" w:rsidRDefault="004B3D80" w:rsidP="004B3D80">
      <w:pPr>
        <w:pStyle w:val="NormalWeb"/>
        <w:jc w:val="both"/>
        <w:rPr>
          <w:rFonts w:asciiTheme="minorHAnsi" w:hAnsiTheme="minorHAnsi" w:cs="Arial"/>
          <w:sz w:val="22"/>
          <w:szCs w:val="22"/>
          <w:lang w:val="en-US"/>
        </w:rPr>
      </w:pPr>
      <w:r w:rsidRPr="00B46548">
        <w:rPr>
          <w:rFonts w:asciiTheme="minorHAnsi" w:hAnsiTheme="minorHAnsi" w:cs="Arial"/>
          <w:sz w:val="22"/>
          <w:szCs w:val="22"/>
          <w:lang w:val="en-US"/>
        </w:rPr>
        <w:lastRenderedPageBreak/>
        <w:t>Evenimentul a fost lansat de către </w:t>
      </w:r>
      <w:r w:rsidRPr="00B46548">
        <w:rPr>
          <w:rFonts w:asciiTheme="minorHAnsi" w:hAnsiTheme="minorHAnsi" w:cs="Arial"/>
          <w:b/>
          <w:bCs/>
          <w:sz w:val="22"/>
          <w:szCs w:val="22"/>
          <w:lang w:val="en-US"/>
        </w:rPr>
        <w:t>Katarzyna Pełczyńska–Nałęcz</w:t>
      </w:r>
      <w:r w:rsidRPr="00B46548">
        <w:rPr>
          <w:rFonts w:asciiTheme="minorHAnsi" w:hAnsiTheme="minorHAnsi" w:cs="Arial"/>
          <w:sz w:val="22"/>
          <w:szCs w:val="22"/>
          <w:lang w:val="en-US"/>
        </w:rPr>
        <w:t>, Viceministrul Afacerilor Externe a Poloniei; </w:t>
      </w:r>
      <w:r w:rsidRPr="00B46548">
        <w:rPr>
          <w:rFonts w:asciiTheme="minorHAnsi" w:hAnsiTheme="minorHAnsi" w:cs="Arial"/>
          <w:b/>
          <w:bCs/>
          <w:sz w:val="22"/>
          <w:szCs w:val="22"/>
          <w:lang w:val="en-US"/>
        </w:rPr>
        <w:t>Liviu Oboroc</w:t>
      </w:r>
      <w:r w:rsidRPr="00B46548">
        <w:rPr>
          <w:rFonts w:asciiTheme="minorHAnsi" w:hAnsiTheme="minorHAnsi" w:cs="Arial"/>
          <w:sz w:val="22"/>
          <w:szCs w:val="22"/>
          <w:lang w:val="en-US"/>
        </w:rPr>
        <w:t>, Viceministrul Dezvoltării Regionale și Construcțiilor a Republicii Moldova precum și </w:t>
      </w:r>
      <w:r w:rsidRPr="00B46548">
        <w:rPr>
          <w:rFonts w:asciiTheme="minorHAnsi" w:hAnsiTheme="minorHAnsi" w:cs="Arial"/>
          <w:b/>
          <w:bCs/>
          <w:sz w:val="22"/>
          <w:szCs w:val="22"/>
          <w:lang w:val="en-US"/>
        </w:rPr>
        <w:t>Krzysztof Stanowski</w:t>
      </w:r>
      <w:r w:rsidRPr="00B46548">
        <w:rPr>
          <w:rFonts w:asciiTheme="minorHAnsi" w:hAnsiTheme="minorHAnsi" w:cs="Arial"/>
          <w:sz w:val="22"/>
          <w:szCs w:val="22"/>
          <w:lang w:val="en-US"/>
        </w:rPr>
        <w:t>, Președintele Fundației „Solidarity Fund PL".</w:t>
      </w:r>
    </w:p>
    <w:p w:rsidR="004B3D80" w:rsidRPr="00B46548" w:rsidRDefault="004B3D80" w:rsidP="004B3D80">
      <w:pPr>
        <w:pStyle w:val="NormalWeb"/>
        <w:jc w:val="both"/>
        <w:rPr>
          <w:rFonts w:asciiTheme="minorHAnsi" w:hAnsiTheme="minorHAnsi" w:cs="Arial"/>
          <w:sz w:val="22"/>
          <w:szCs w:val="22"/>
          <w:lang w:val="en-US"/>
        </w:rPr>
      </w:pPr>
      <w:r w:rsidRPr="00B46548">
        <w:rPr>
          <w:rFonts w:asciiTheme="minorHAnsi" w:hAnsiTheme="minorHAnsi" w:cs="Arial"/>
          <w:sz w:val="22"/>
          <w:szCs w:val="22"/>
          <w:lang w:val="en-US"/>
        </w:rPr>
        <w:t>Expoziţia are menirea să aducă la cunoștința publicului larg istoriile de succes ale proiectelor finanţate de către Ministerul Afacerilor Externe al Poloniei în cadrul programului „Polska Pomoc", proiectelor din cadrul programului „Sprijinul pentru Democraţie" puse în aplicare prin intermediul Fundaţiei Solidarity Fund PL, precum şi grantruilor mici ale Ambasadei Republicii Polone la Chişinău.</w:t>
      </w:r>
    </w:p>
    <w:p w:rsidR="00B46548" w:rsidRPr="007F5F13" w:rsidRDefault="004B3D80" w:rsidP="00B46548">
      <w:pPr>
        <w:pStyle w:val="NormalWeb"/>
        <w:jc w:val="both"/>
        <w:rPr>
          <w:rFonts w:asciiTheme="minorHAnsi" w:hAnsiTheme="minorHAnsi" w:cs="Arial"/>
          <w:sz w:val="22"/>
          <w:szCs w:val="22"/>
          <w:lang w:val="en-US"/>
        </w:rPr>
      </w:pPr>
      <w:r w:rsidRPr="00B46548">
        <w:rPr>
          <w:rFonts w:asciiTheme="minorHAnsi" w:hAnsiTheme="minorHAnsi" w:cs="Arial"/>
          <w:sz w:val="22"/>
          <w:szCs w:val="22"/>
          <w:lang w:val="en-US"/>
        </w:rPr>
        <w:t>Cele 10 planşe prezentate în cadrul evenimentului conţin descrierea scurtă a proiectelor şi poze ce ilustrează efectele acţiunilor selectate. Un element important al fiecărei planşe este informaţia despre partenerul local. La expoziţie sînt prezentate atît proiectele infrastructurale, agrare, cît şi cele orientate spre dezvoltarea democraţiei locale sau sprijinul autonomiilor locale.</w:t>
      </w:r>
    </w:p>
    <w:p w:rsidR="00B46548" w:rsidRPr="00CA6EED" w:rsidRDefault="00B46548" w:rsidP="00CA6EED">
      <w:pPr>
        <w:pStyle w:val="NormalWeb"/>
        <w:jc w:val="both"/>
        <w:rPr>
          <w:rFonts w:asciiTheme="minorHAnsi" w:hAnsiTheme="minorHAnsi" w:cs="Arial"/>
          <w:sz w:val="22"/>
          <w:szCs w:val="22"/>
          <w:lang w:val="en-US"/>
        </w:rPr>
      </w:pPr>
      <w:r w:rsidRPr="00CA6EED">
        <w:rPr>
          <w:rFonts w:asciiTheme="minorHAnsi" w:hAnsiTheme="minorHAnsi" w:cs="Arial"/>
          <w:sz w:val="22"/>
          <w:szCs w:val="22"/>
          <w:lang w:val="en-US"/>
        </w:rPr>
        <w:t>Reprezentanții corpului diplomatic, autoritităților publice centrale și locale, beneficiarii și donatorii au fost avut ocazia să interacționeze cu publicul larg împărtășind experiența de succes în implementarea proiectelor poloneze în parteneriat cu organizațiile din Moldova.</w:t>
      </w:r>
    </w:p>
    <w:p w:rsidR="00B46548" w:rsidRPr="00CA6EED" w:rsidRDefault="00B46548" w:rsidP="00CA6EED">
      <w:pPr>
        <w:pStyle w:val="NormalWeb"/>
        <w:jc w:val="both"/>
        <w:rPr>
          <w:rFonts w:asciiTheme="minorHAnsi" w:hAnsiTheme="minorHAnsi" w:cs="Arial"/>
          <w:sz w:val="22"/>
          <w:szCs w:val="22"/>
          <w:lang w:val="en-US"/>
        </w:rPr>
      </w:pPr>
      <w:r w:rsidRPr="00CA6EED">
        <w:rPr>
          <w:rFonts w:asciiTheme="minorHAnsi" w:hAnsiTheme="minorHAnsi" w:cs="Arial"/>
          <w:sz w:val="22"/>
          <w:szCs w:val="22"/>
          <w:lang w:val="en-US"/>
        </w:rPr>
        <w:t>Expoziția organizată de către Ambasada Republicii Polone la Chișinău cu suportul Centrului de Informare pentru Autoritățile Locale, se va desfășura pînă la 24 decembrie 2013.</w:t>
      </w:r>
    </w:p>
    <w:p w:rsidR="00C321F8" w:rsidRDefault="00317DAB" w:rsidP="00C321F8">
      <w:pPr>
        <w:pStyle w:val="NormalWeb"/>
        <w:jc w:val="both"/>
        <w:rPr>
          <w:rFonts w:asciiTheme="minorHAnsi" w:hAnsiTheme="minorHAnsi" w:cs="Arial"/>
          <w:sz w:val="22"/>
          <w:szCs w:val="22"/>
          <w:lang w:val="en-US"/>
        </w:rPr>
      </w:pPr>
      <w:hyperlink r:id="rId30" w:history="1">
        <w:r w:rsidR="00C321F8" w:rsidRPr="006E75A5">
          <w:rPr>
            <w:rStyle w:val="Hyperlink"/>
            <w:rFonts w:asciiTheme="minorHAnsi" w:hAnsiTheme="minorHAnsi" w:cs="Arial"/>
            <w:sz w:val="22"/>
            <w:szCs w:val="22"/>
            <w:lang w:val="en-US"/>
          </w:rPr>
          <w:t>www.centruinfo.org</w:t>
        </w:r>
      </w:hyperlink>
      <w:r w:rsidR="00C321F8">
        <w:rPr>
          <w:rFonts w:asciiTheme="minorHAnsi" w:hAnsiTheme="minorHAnsi" w:cs="Arial"/>
          <w:sz w:val="22"/>
          <w:szCs w:val="22"/>
          <w:lang w:val="en-US"/>
        </w:rPr>
        <w:t xml:space="preserve">  </w:t>
      </w:r>
    </w:p>
    <w:p w:rsidR="00B46548" w:rsidRDefault="00B46548" w:rsidP="005F0D08">
      <w:pPr>
        <w:pStyle w:val="NormalWeb"/>
        <w:shd w:val="clear" w:color="auto" w:fill="FFFFFF"/>
        <w:jc w:val="both"/>
        <w:rPr>
          <w:rFonts w:asciiTheme="minorHAnsi" w:hAnsiTheme="minorHAnsi" w:cs="Arial"/>
          <w:sz w:val="22"/>
          <w:szCs w:val="22"/>
          <w:lang w:val="en-US"/>
        </w:rPr>
      </w:pPr>
    </w:p>
    <w:p w:rsidR="0087034A" w:rsidRPr="00CA6EED" w:rsidRDefault="0087034A" w:rsidP="0087034A">
      <w:pPr>
        <w:pStyle w:val="NormalWeb"/>
        <w:shd w:val="clear" w:color="auto" w:fill="FFFFFF"/>
        <w:jc w:val="center"/>
        <w:rPr>
          <w:rFonts w:asciiTheme="minorHAnsi" w:hAnsiTheme="minorHAnsi" w:cs="Arial"/>
          <w:color w:val="1F497D" w:themeColor="text2"/>
          <w:sz w:val="26"/>
          <w:szCs w:val="26"/>
          <w:u w:val="single"/>
          <w:lang w:val="en-US"/>
        </w:rPr>
      </w:pPr>
      <w:r w:rsidRPr="00CA6EED">
        <w:rPr>
          <w:rFonts w:asciiTheme="minorHAnsi" w:hAnsiTheme="minorHAnsi" w:cs="Arial"/>
          <w:b/>
          <w:bCs/>
          <w:color w:val="1F497D" w:themeColor="text2"/>
          <w:sz w:val="26"/>
          <w:szCs w:val="26"/>
          <w:u w:val="single"/>
          <w:lang w:val="ro-RO"/>
        </w:rPr>
        <w:t>PRIMARI, ŞEFI DE FINANŢE DIN ADMINISTRAŢIILE LOCALE ŞI RAIONALE DIN BASARABEASCA, OCNIŢA ŞI RÂŞCANI AU FOST INSTRUIŢI ÎN ELABORAREA BUGETELOR DUPĂ NOUL SISTEM DE FINANŢE LOCALE</w:t>
      </w:r>
    </w:p>
    <w:p w:rsidR="00C321F8" w:rsidRDefault="0087034A" w:rsidP="005F0D08">
      <w:pPr>
        <w:pStyle w:val="NormalWeb"/>
        <w:shd w:val="clear" w:color="auto" w:fill="FFFFFF"/>
        <w:spacing w:line="299" w:lineRule="atLeast"/>
        <w:jc w:val="both"/>
        <w:rPr>
          <w:rFonts w:asciiTheme="minorHAnsi" w:hAnsiTheme="minorHAnsi" w:cs="Tahoma"/>
          <w:color w:val="000000" w:themeColor="text1"/>
          <w:sz w:val="22"/>
          <w:szCs w:val="22"/>
          <w:shd w:val="clear" w:color="auto" w:fill="FFFFFF"/>
          <w:lang w:val="en-US"/>
        </w:rPr>
      </w:pPr>
      <w:r w:rsidRPr="00CA6EED">
        <w:rPr>
          <w:rFonts w:asciiTheme="minorHAnsi" w:hAnsiTheme="minorHAnsi" w:cs="Tahoma"/>
          <w:color w:val="000000" w:themeColor="text1"/>
          <w:sz w:val="22"/>
          <w:szCs w:val="22"/>
          <w:shd w:val="clear" w:color="auto" w:fill="FFFFFF"/>
          <w:lang w:val="en-US"/>
        </w:rPr>
        <w:t>În perioada 2-9 decembrie 2013, autorităţile locale din cele trei raioane pilot, Basarabeasca, Ocniţa şi Râşcani, nominalizate în noile prevederi ale Legii Finanţelor Publice au fost instruite privind noul sistem de finanţe publice locale. Aceste noi amendamente vor consolida capacităţile autorităţilor publice şi vor creşte autonomia locală. Prin susţinerea acestor eforturi de instruire, Agenţia Statelor Unite pentru Dezvoltare Internaţională (USAID), prin intermediul Proiectului de Susţinere a Autorităţilor locale (LGSP), contribuie la obiectivele de descentralizare ale Guvernului, în conformitate cu prevederile Programului de guvernare, a Strategiei Moldova 2020, şi a Strategiei naţionale de descentralizare, adoptate de Parlamentul Republicii Moldova.</w:t>
      </w:r>
    </w:p>
    <w:p w:rsidR="00C321F8" w:rsidRDefault="0087034A" w:rsidP="005F0D08">
      <w:pPr>
        <w:pStyle w:val="NormalWeb"/>
        <w:shd w:val="clear" w:color="auto" w:fill="FFFFFF"/>
        <w:spacing w:line="299" w:lineRule="atLeast"/>
        <w:jc w:val="both"/>
        <w:rPr>
          <w:rFonts w:asciiTheme="minorHAnsi" w:hAnsiTheme="minorHAnsi" w:cs="Tahoma"/>
          <w:color w:val="000000" w:themeColor="text1"/>
          <w:sz w:val="22"/>
          <w:szCs w:val="22"/>
          <w:shd w:val="clear" w:color="auto" w:fill="FFFFFF"/>
          <w:lang w:val="en-US"/>
        </w:rPr>
      </w:pPr>
      <w:r w:rsidRPr="00CA6EED">
        <w:rPr>
          <w:rFonts w:asciiTheme="minorHAnsi" w:hAnsiTheme="minorHAnsi" w:cs="Tahoma"/>
          <w:color w:val="000000" w:themeColor="text1"/>
          <w:sz w:val="22"/>
          <w:szCs w:val="22"/>
          <w:shd w:val="clear" w:color="auto" w:fill="FFFFFF"/>
          <w:lang w:val="en-US"/>
        </w:rPr>
        <w:t>Primari, specialişti financiari, şefi ai departamentelor finanţe şi specialişti din Consiliile Raionale au beneficiat de instruire în elaborarea bugetelor pe 2014 în noul context, au primit modele şi răspunsuri din partea experţilor locali.</w:t>
      </w:r>
    </w:p>
    <w:p w:rsidR="0087034A" w:rsidRPr="00CA6EED" w:rsidRDefault="0087034A" w:rsidP="005F0D08">
      <w:pPr>
        <w:pStyle w:val="NormalWeb"/>
        <w:shd w:val="clear" w:color="auto" w:fill="FFFFFF"/>
        <w:spacing w:line="299" w:lineRule="atLeast"/>
        <w:jc w:val="both"/>
        <w:rPr>
          <w:rFonts w:asciiTheme="minorHAnsi" w:hAnsiTheme="minorHAnsi" w:cs="Tahoma"/>
          <w:color w:val="000000" w:themeColor="text1"/>
          <w:sz w:val="22"/>
          <w:szCs w:val="22"/>
          <w:shd w:val="clear" w:color="auto" w:fill="FFFFFF"/>
          <w:lang w:val="en-US"/>
        </w:rPr>
      </w:pPr>
      <w:r w:rsidRPr="00CA6EED">
        <w:rPr>
          <w:rFonts w:asciiTheme="minorHAnsi" w:hAnsiTheme="minorHAnsi" w:cs="Tahoma"/>
          <w:color w:val="000000" w:themeColor="text1"/>
          <w:sz w:val="22"/>
          <w:szCs w:val="22"/>
          <w:shd w:val="clear" w:color="auto" w:fill="FFFFFF"/>
          <w:lang w:val="en-US"/>
        </w:rPr>
        <w:t>Implementarea cu succes a noilor prevederi în localităţile pilot va demonstra în mod practic necesitatea urgentării aplicării acestora la scara întregii Republici. Amendamentele vin să susţină dezvoltarea locală prin distincţia mai clară a responsabilităţilor pentru autorităţile locale de nivelul 1 şi respectiv 2, prin promovarea şi îmbunătăţirea colectării taxelor şi impozitelor locale, generând mai multe venituri pentru a fi investite în dezvoltarea comunitară, în proiecte locale de infrastructură, şi în îmbunătăţirea serviciilor publice. Prin asigurarea unui mai mare grad de responsabilitate autorităţilor locale de nivelul 1, autonomia bugetelor locale se va mări de 5 - 8 ori.</w:t>
      </w:r>
    </w:p>
    <w:p w:rsidR="005F0D08" w:rsidRDefault="0087034A" w:rsidP="005F0D08">
      <w:pPr>
        <w:pStyle w:val="NormalWeb"/>
        <w:shd w:val="clear" w:color="auto" w:fill="FFFFFF"/>
        <w:spacing w:line="299" w:lineRule="atLeast"/>
        <w:jc w:val="both"/>
        <w:rPr>
          <w:rFonts w:asciiTheme="minorHAnsi" w:hAnsiTheme="minorHAnsi" w:cs="Tahoma"/>
          <w:color w:val="000000" w:themeColor="text1"/>
          <w:sz w:val="22"/>
          <w:szCs w:val="22"/>
          <w:shd w:val="clear" w:color="auto" w:fill="FFFFFF"/>
          <w:lang w:val="en-US"/>
        </w:rPr>
      </w:pPr>
      <w:r w:rsidRPr="00CA6EED">
        <w:rPr>
          <w:rStyle w:val="apple-converted-space"/>
          <w:rFonts w:asciiTheme="minorHAnsi" w:hAnsiTheme="minorHAnsi" w:cs="Tahoma"/>
          <w:color w:val="000000" w:themeColor="text1"/>
          <w:sz w:val="22"/>
          <w:szCs w:val="22"/>
          <w:shd w:val="clear" w:color="auto" w:fill="FFFFFF"/>
          <w:lang w:val="en-US"/>
        </w:rPr>
        <w:lastRenderedPageBreak/>
        <w:t> </w:t>
      </w:r>
      <w:r w:rsidRPr="00CA6EED">
        <w:rPr>
          <w:rFonts w:asciiTheme="minorHAnsi" w:hAnsiTheme="minorHAnsi" w:cs="Tahoma"/>
          <w:color w:val="000000" w:themeColor="text1"/>
          <w:sz w:val="22"/>
          <w:szCs w:val="22"/>
          <w:shd w:val="clear" w:color="auto" w:fill="FFFFFF"/>
          <w:lang w:val="en-US"/>
        </w:rPr>
        <w:t>Acest program de instruire pentru localităţile pilot reprezintă un efort comun al partenerilor de dezvoltare ai Guvernului Republicii Moldova în domeniul descentralizării, inclusiv Programul Comun de Dezvoltare Locală Integrată (coordonat de Guvern, realizat de PNUD și UN Women și finanțat de guvernele Danemarcei și Suediei), Proiectul USAID de Susținere a Autorităților Locale, şi Congresul Autorităților Locale din Moldova.</w:t>
      </w:r>
    </w:p>
    <w:p w:rsidR="00C321F8" w:rsidRPr="00CA6EED" w:rsidRDefault="00317DAB" w:rsidP="005F0D08">
      <w:pPr>
        <w:pStyle w:val="NormalWeb"/>
        <w:shd w:val="clear" w:color="auto" w:fill="FFFFFF"/>
        <w:spacing w:line="299" w:lineRule="atLeast"/>
        <w:jc w:val="both"/>
        <w:rPr>
          <w:rFonts w:asciiTheme="minorHAnsi" w:hAnsiTheme="minorHAnsi" w:cs="Tahoma"/>
          <w:color w:val="000000" w:themeColor="text1"/>
          <w:sz w:val="22"/>
          <w:szCs w:val="22"/>
          <w:shd w:val="clear" w:color="auto" w:fill="FFFFFF"/>
          <w:lang w:val="en-US"/>
        </w:rPr>
      </w:pPr>
      <w:hyperlink r:id="rId31" w:history="1">
        <w:r w:rsidR="00C321F8" w:rsidRPr="00C321F8">
          <w:rPr>
            <w:rStyle w:val="Hyperlink"/>
            <w:rFonts w:asciiTheme="minorHAnsi" w:hAnsiTheme="minorHAnsi" w:cs="Tahoma"/>
            <w:sz w:val="22"/>
            <w:szCs w:val="22"/>
            <w:shd w:val="clear" w:color="auto" w:fill="FFFFFF"/>
            <w:lang w:val="ro-RO"/>
          </w:rPr>
          <w:t>http://civic.md/comunicate/22870-primari-sefi-de-finante-din-administratiile-locale-si-raionale-din-basarabeasca-ocnita-si-rascani-au-fost-instruiti-in-elaborarea-bugetelor-dupa-noul-sistem-de-finante-locale.html</w:t>
        </w:r>
      </w:hyperlink>
    </w:p>
    <w:p w:rsidR="00A76FC3" w:rsidRDefault="00A76FC3" w:rsidP="005F0D08">
      <w:pPr>
        <w:pStyle w:val="NormalWeb"/>
        <w:shd w:val="clear" w:color="auto" w:fill="FFFFFF"/>
        <w:spacing w:line="299" w:lineRule="atLeast"/>
        <w:jc w:val="both"/>
        <w:rPr>
          <w:rFonts w:asciiTheme="minorHAnsi" w:hAnsiTheme="minorHAnsi" w:cs="Tahoma"/>
          <w:color w:val="3C4652"/>
          <w:sz w:val="22"/>
          <w:szCs w:val="22"/>
          <w:shd w:val="clear" w:color="auto" w:fill="FFFFFF"/>
          <w:lang w:val="en-US"/>
        </w:rPr>
      </w:pPr>
    </w:p>
    <w:p w:rsidR="00A76FC3" w:rsidRPr="00C937F9" w:rsidRDefault="00C937F9" w:rsidP="00C937F9">
      <w:pPr>
        <w:pStyle w:val="NormalWeb"/>
        <w:shd w:val="clear" w:color="auto" w:fill="FFFFFF"/>
        <w:spacing w:line="299" w:lineRule="atLeast"/>
        <w:jc w:val="center"/>
        <w:rPr>
          <w:rFonts w:asciiTheme="minorHAnsi" w:hAnsiTheme="minorHAnsi" w:cs="Arial"/>
          <w:b/>
          <w:color w:val="1F497D" w:themeColor="text2"/>
          <w:sz w:val="26"/>
          <w:szCs w:val="26"/>
          <w:u w:val="single"/>
          <w:lang w:val="en-US"/>
        </w:rPr>
      </w:pPr>
      <w:r w:rsidRPr="00C937F9">
        <w:rPr>
          <w:rFonts w:asciiTheme="minorHAnsi" w:hAnsiTheme="minorHAnsi" w:cs="Arial"/>
          <w:b/>
          <w:color w:val="1F497D" w:themeColor="text2"/>
          <w:sz w:val="26"/>
          <w:szCs w:val="26"/>
          <w:u w:val="single"/>
          <w:lang w:val="en-US"/>
        </w:rPr>
        <w:t>STRATEGIA NAȚIONALĂ DE GESTIONARE A DEȘEURILOR PENTRU ANII 2013-2027 PREZENTATĂ DE MINISTERUL MEDIULUI AL REPUBLICII MOLDOVA</w:t>
      </w:r>
    </w:p>
    <w:p w:rsidR="00FA7ECD" w:rsidRDefault="00A76FC3" w:rsidP="005F0D08">
      <w:pPr>
        <w:pStyle w:val="NormalWeb"/>
        <w:shd w:val="clear" w:color="auto" w:fill="FFFFFF"/>
        <w:spacing w:line="299" w:lineRule="atLeast"/>
        <w:jc w:val="both"/>
        <w:rPr>
          <w:rFonts w:asciiTheme="minorHAnsi" w:hAnsiTheme="minorHAnsi" w:cs="Arial"/>
          <w:color w:val="000000" w:themeColor="text1"/>
          <w:sz w:val="22"/>
          <w:szCs w:val="22"/>
          <w:lang w:val="ro-RO"/>
        </w:rPr>
      </w:pPr>
      <w:r w:rsidRPr="00A76FC3">
        <w:rPr>
          <w:rFonts w:asciiTheme="minorHAnsi" w:hAnsiTheme="minorHAnsi" w:cs="Arial"/>
          <w:b/>
          <w:bCs/>
          <w:color w:val="000000" w:themeColor="text1"/>
          <w:sz w:val="22"/>
          <w:szCs w:val="22"/>
          <w:lang w:val="ro-RO"/>
        </w:rPr>
        <w:t>Luni, 09 decembrie 2013, Ministerul Mediului a prezentat comunității donatorilor și autorităților publice locale Strategia națională de gestionare a deșeurilor pentru perioada 2013-2027, aprobată prin HG nr. 248 din10.04.2013.</w:t>
      </w:r>
      <w:r w:rsidRPr="00A76FC3">
        <w:rPr>
          <w:rFonts w:asciiTheme="minorHAnsi" w:hAnsiTheme="minorHAnsi" w:cs="Arial"/>
          <w:color w:val="000000" w:themeColor="text1"/>
          <w:sz w:val="22"/>
          <w:szCs w:val="22"/>
          <w:lang w:val="ro-RO"/>
        </w:rPr>
        <w:t> Evenimentul este organizat în cadrul Proiectului CO-WANDA cu susținerea financiară a Fondului Național Ecologic. </w:t>
      </w:r>
    </w:p>
    <w:p w:rsidR="00FA7ECD" w:rsidRDefault="00A76FC3" w:rsidP="005F0D08">
      <w:pPr>
        <w:pStyle w:val="NormalWeb"/>
        <w:shd w:val="clear" w:color="auto" w:fill="FFFFFF"/>
        <w:spacing w:line="299" w:lineRule="atLeast"/>
        <w:jc w:val="both"/>
        <w:rPr>
          <w:rFonts w:asciiTheme="minorHAnsi" w:hAnsiTheme="minorHAnsi" w:cs="Arial"/>
          <w:color w:val="000000" w:themeColor="text1"/>
          <w:sz w:val="22"/>
          <w:szCs w:val="22"/>
          <w:lang w:val="ro-RO"/>
        </w:rPr>
      </w:pPr>
      <w:r w:rsidRPr="00A76FC3">
        <w:rPr>
          <w:rFonts w:asciiTheme="minorHAnsi" w:hAnsiTheme="minorHAnsi" w:cs="Arial"/>
          <w:color w:val="000000" w:themeColor="text1"/>
          <w:sz w:val="22"/>
          <w:szCs w:val="22"/>
          <w:lang w:val="ro-RO"/>
        </w:rPr>
        <w:br/>
      </w:r>
      <w:r w:rsidRPr="00A76FC3">
        <w:rPr>
          <w:rFonts w:asciiTheme="minorHAnsi" w:hAnsiTheme="minorHAnsi" w:cs="Arial"/>
          <w:noProof/>
          <w:color w:val="000000" w:themeColor="text1"/>
          <w:sz w:val="22"/>
          <w:szCs w:val="22"/>
        </w:rPr>
        <w:drawing>
          <wp:inline distT="0" distB="0" distL="0" distR="0">
            <wp:extent cx="5710555" cy="2096135"/>
            <wp:effectExtent l="19050" t="0" r="4445" b="0"/>
            <wp:docPr id="61" name="Imagine 61" descr="CO WAND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O WANDA 7"/>
                    <pic:cNvPicPr>
                      <a:picLocks noChangeAspect="1" noChangeArrowheads="1"/>
                    </pic:cNvPicPr>
                  </pic:nvPicPr>
                  <pic:blipFill>
                    <a:blip r:embed="rId32" cstate="print"/>
                    <a:srcRect/>
                    <a:stretch>
                      <a:fillRect/>
                    </a:stretch>
                  </pic:blipFill>
                  <pic:spPr bwMode="auto">
                    <a:xfrm>
                      <a:off x="0" y="0"/>
                      <a:ext cx="5710555" cy="2096135"/>
                    </a:xfrm>
                    <a:prstGeom prst="rect">
                      <a:avLst/>
                    </a:prstGeom>
                    <a:noFill/>
                    <a:ln w="9525">
                      <a:noFill/>
                      <a:miter lim="800000"/>
                      <a:headEnd/>
                      <a:tailEnd/>
                    </a:ln>
                  </pic:spPr>
                </pic:pic>
              </a:graphicData>
            </a:graphic>
          </wp:inline>
        </w:drawing>
      </w:r>
    </w:p>
    <w:p w:rsidR="007F5F13" w:rsidRDefault="00A76FC3" w:rsidP="005F0D08">
      <w:pPr>
        <w:pStyle w:val="NormalWeb"/>
        <w:shd w:val="clear" w:color="auto" w:fill="FFFFFF"/>
        <w:spacing w:line="299" w:lineRule="atLeast"/>
        <w:jc w:val="both"/>
        <w:rPr>
          <w:rFonts w:asciiTheme="minorHAnsi" w:hAnsiTheme="minorHAnsi" w:cs="Arial"/>
          <w:color w:val="000000" w:themeColor="text1"/>
          <w:sz w:val="22"/>
          <w:szCs w:val="22"/>
          <w:lang w:val="ro-RO"/>
        </w:rPr>
      </w:pPr>
      <w:r w:rsidRPr="00A76FC3">
        <w:rPr>
          <w:rFonts w:asciiTheme="minorHAnsi" w:hAnsiTheme="minorHAnsi" w:cs="Arial"/>
          <w:color w:val="000000" w:themeColor="text1"/>
          <w:sz w:val="22"/>
          <w:szCs w:val="22"/>
          <w:lang w:val="ro-RO"/>
        </w:rPr>
        <w:t>”Pe parcursul ultimilor ani, autoritățile publice, acordă din ce în ce mai multă importanță valorificării imensului potențial oferit de către partenerii internaționali de dezvoltare pentru elaborarea si implementarea politicilor publice, inclusiv în domeniul protecției mediului și în special în domeniul gestionării deșeurilor” – a specificat în alocuțiunea sa Gheorghe Șalaru, Ministrul Mediului.</w:t>
      </w:r>
    </w:p>
    <w:p w:rsidR="00A76FC3" w:rsidRDefault="00A76FC3" w:rsidP="005F0D08">
      <w:pPr>
        <w:pStyle w:val="NormalWeb"/>
        <w:shd w:val="clear" w:color="auto" w:fill="FFFFFF"/>
        <w:spacing w:line="299" w:lineRule="atLeast"/>
        <w:jc w:val="both"/>
        <w:rPr>
          <w:rFonts w:asciiTheme="minorHAnsi" w:hAnsiTheme="minorHAnsi" w:cs="Arial"/>
          <w:color w:val="000000" w:themeColor="text1"/>
          <w:sz w:val="22"/>
          <w:szCs w:val="22"/>
          <w:lang w:val="ro-RO"/>
        </w:rPr>
      </w:pPr>
      <w:r w:rsidRPr="00A76FC3">
        <w:rPr>
          <w:rFonts w:asciiTheme="minorHAnsi" w:hAnsiTheme="minorHAnsi" w:cs="Arial"/>
          <w:color w:val="000000" w:themeColor="text1"/>
          <w:sz w:val="22"/>
          <w:szCs w:val="22"/>
          <w:lang w:val="ro-RO"/>
        </w:rPr>
        <w:t>“Politica Guvernului Republicii Moldova în domeniul gestionării deșeurilor constă în dezvoltarea infrastructurii şi a serviciilor necesare pentru a proteja în mod adecvat mediul la nivel global, naţional şi local de efectele asociate cu managementul deşeurilor generate de cetăţeni, întreprinderi şi instituţii. Guvernul va stabili cadrul legal şi instituţional necesar pentru a sprijini alinierea treptată a practicilor noastre de gestionare a deşeurilor la cele ale Uniunii Europene. Prin intermediul unor parteneriate la nivel internaţional, naţional şi local, vom încuraja şi atrage nivelul necesar de investiţii pentru a permite dezvoltarea durabilă a sectorului, în conformitate cu necesităţile prioritare şi într-un ritm accesibil pentru societate” – se menționează în Strategie.</w:t>
      </w:r>
    </w:p>
    <w:p w:rsidR="00A76FC3" w:rsidRDefault="00A76FC3" w:rsidP="005F0D08">
      <w:pPr>
        <w:pStyle w:val="NormalWeb"/>
        <w:shd w:val="clear" w:color="auto" w:fill="FFFFFF"/>
        <w:spacing w:line="299" w:lineRule="atLeast"/>
        <w:jc w:val="both"/>
        <w:rPr>
          <w:rFonts w:asciiTheme="minorHAnsi" w:hAnsiTheme="minorHAnsi" w:cs="Arial"/>
          <w:color w:val="000000" w:themeColor="text1"/>
          <w:sz w:val="22"/>
          <w:szCs w:val="22"/>
          <w:lang w:val="ro-RO"/>
        </w:rPr>
      </w:pPr>
      <w:r w:rsidRPr="00A76FC3">
        <w:rPr>
          <w:rFonts w:asciiTheme="minorHAnsi" w:hAnsiTheme="minorHAnsi" w:cs="Arial"/>
          <w:color w:val="000000" w:themeColor="text1"/>
          <w:sz w:val="22"/>
          <w:szCs w:val="22"/>
          <w:lang w:val="ro-RO"/>
        </w:rPr>
        <w:lastRenderedPageBreak/>
        <w:t>Este importantă colaborarea intersectorială în domeniul gestionării deșeurilor, astfel în 2012 a fost inițiată în cadrul Programului de cooperare transnaționala în Europa Centrală și de Est implementarea Proiectului ”Convenția pentru managementul deșeurilor pentru navigația interioară pe Dunăre (CO-WANDA)”, Moldova fiind reprezentată ca membru asociat de către Agenția de Dezvoltare Sud.</w:t>
      </w:r>
      <w:r w:rsidRPr="00A76FC3">
        <w:rPr>
          <w:rFonts w:asciiTheme="minorHAnsi" w:hAnsiTheme="minorHAnsi" w:cs="Arial"/>
          <w:color w:val="000000" w:themeColor="text1"/>
          <w:sz w:val="22"/>
          <w:szCs w:val="22"/>
          <w:lang w:val="ro-RO"/>
        </w:rPr>
        <w:br/>
      </w:r>
      <w:r w:rsidRPr="00A76FC3">
        <w:rPr>
          <w:rFonts w:asciiTheme="minorHAnsi" w:hAnsiTheme="minorHAnsi" w:cs="Arial"/>
          <w:noProof/>
          <w:color w:val="000000" w:themeColor="text1"/>
          <w:sz w:val="22"/>
          <w:szCs w:val="22"/>
        </w:rPr>
        <w:drawing>
          <wp:inline distT="0" distB="0" distL="0" distR="0">
            <wp:extent cx="2639695" cy="1759585"/>
            <wp:effectExtent l="19050" t="0" r="8255" b="0"/>
            <wp:docPr id="63" name="Imagine 63" descr=" MG 4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 MG 4846"/>
                    <pic:cNvPicPr>
                      <a:picLocks noChangeAspect="1" noChangeArrowheads="1"/>
                    </pic:cNvPicPr>
                  </pic:nvPicPr>
                  <pic:blipFill>
                    <a:blip r:embed="rId33" cstate="print"/>
                    <a:srcRect/>
                    <a:stretch>
                      <a:fillRect/>
                    </a:stretch>
                  </pic:blipFill>
                  <pic:spPr bwMode="auto">
                    <a:xfrm>
                      <a:off x="0" y="0"/>
                      <a:ext cx="2639695" cy="1759585"/>
                    </a:xfrm>
                    <a:prstGeom prst="rect">
                      <a:avLst/>
                    </a:prstGeom>
                    <a:noFill/>
                    <a:ln w="9525">
                      <a:noFill/>
                      <a:miter lim="800000"/>
                      <a:headEnd/>
                      <a:tailEnd/>
                    </a:ln>
                  </pic:spPr>
                </pic:pic>
              </a:graphicData>
            </a:graphic>
          </wp:inline>
        </w:drawing>
      </w:r>
      <w:r w:rsidRPr="00A76FC3">
        <w:rPr>
          <w:rFonts w:asciiTheme="minorHAnsi" w:hAnsiTheme="minorHAnsi" w:cs="Arial"/>
          <w:color w:val="000000" w:themeColor="text1"/>
          <w:sz w:val="22"/>
          <w:szCs w:val="22"/>
          <w:lang w:val="ro-RO"/>
        </w:rPr>
        <w:t> </w:t>
      </w:r>
      <w:r w:rsidRPr="00A76FC3">
        <w:rPr>
          <w:rFonts w:asciiTheme="minorHAnsi" w:hAnsiTheme="minorHAnsi" w:cs="Arial"/>
          <w:noProof/>
          <w:color w:val="000000" w:themeColor="text1"/>
          <w:sz w:val="22"/>
          <w:szCs w:val="22"/>
        </w:rPr>
        <w:drawing>
          <wp:inline distT="0" distB="0" distL="0" distR="0">
            <wp:extent cx="2639695" cy="1751330"/>
            <wp:effectExtent l="19050" t="0" r="8255" b="0"/>
            <wp:docPr id="64" name="Imagine 64" descr=" MG 4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 MG 4852"/>
                    <pic:cNvPicPr>
                      <a:picLocks noChangeAspect="1" noChangeArrowheads="1"/>
                    </pic:cNvPicPr>
                  </pic:nvPicPr>
                  <pic:blipFill>
                    <a:blip r:embed="rId34" cstate="print"/>
                    <a:srcRect/>
                    <a:stretch>
                      <a:fillRect/>
                    </a:stretch>
                  </pic:blipFill>
                  <pic:spPr bwMode="auto">
                    <a:xfrm>
                      <a:off x="0" y="0"/>
                      <a:ext cx="2639695" cy="1751330"/>
                    </a:xfrm>
                    <a:prstGeom prst="rect">
                      <a:avLst/>
                    </a:prstGeom>
                    <a:noFill/>
                    <a:ln w="9525">
                      <a:noFill/>
                      <a:miter lim="800000"/>
                      <a:headEnd/>
                      <a:tailEnd/>
                    </a:ln>
                  </pic:spPr>
                </pic:pic>
              </a:graphicData>
            </a:graphic>
          </wp:inline>
        </w:drawing>
      </w:r>
      <w:r w:rsidRPr="00A76FC3">
        <w:rPr>
          <w:rFonts w:asciiTheme="minorHAnsi" w:hAnsiTheme="minorHAnsi" w:cs="Arial"/>
          <w:color w:val="000000" w:themeColor="text1"/>
          <w:sz w:val="22"/>
          <w:szCs w:val="22"/>
          <w:lang w:val="ro-RO"/>
        </w:rPr>
        <w:t>Recent, în noiembrie 2013 echipa Ministerului Mediului, reprezentată de către Oficiul Prevenirea Poluării Mediului, a devenit partener al acestui proiect, implementat cu sprijinul financiar al Instrumentului European de Vecinătate şi Parteneriat, ceea ce va asigura crearea unei platforme la nivel național de dezvoltarea și pregătire a acordului regional de gestionare a deșeurilor navale. Nouă naționalități colaborează în cadrul acestui proiect, împartășind  ideia comună privind modul de dezvoltare si îmbunătățire a unui sistem durabil. Consorțiul ghidat de Via Donau – Compania de căi navigabile din Austria, deține cunoștințe în domeniul navigației interioare, protecției mediului si prevenirii poluării, administrării portuare, ingineriei traficului, telematicii, dezvoltării regionale și afacerilor externe.</w:t>
      </w:r>
    </w:p>
    <w:p w:rsidR="00A76FC3" w:rsidRDefault="00A76FC3" w:rsidP="005F0D08">
      <w:pPr>
        <w:pStyle w:val="NormalWeb"/>
        <w:shd w:val="clear" w:color="auto" w:fill="FFFFFF"/>
        <w:spacing w:line="299" w:lineRule="atLeast"/>
        <w:jc w:val="both"/>
        <w:rPr>
          <w:rFonts w:asciiTheme="minorHAnsi" w:hAnsiTheme="minorHAnsi" w:cs="Arial"/>
          <w:color w:val="000000" w:themeColor="text1"/>
          <w:sz w:val="22"/>
          <w:szCs w:val="22"/>
          <w:lang w:val="ro-RO"/>
        </w:rPr>
      </w:pPr>
      <w:r w:rsidRPr="00A76FC3">
        <w:rPr>
          <w:rFonts w:asciiTheme="minorHAnsi" w:hAnsiTheme="minorHAnsi" w:cs="Arial"/>
          <w:color w:val="000000" w:themeColor="text1"/>
          <w:sz w:val="22"/>
          <w:szCs w:val="22"/>
          <w:lang w:val="ro-RO"/>
        </w:rPr>
        <w:br/>
      </w:r>
      <w:r w:rsidRPr="00A76FC3">
        <w:rPr>
          <w:rFonts w:asciiTheme="minorHAnsi" w:hAnsiTheme="minorHAnsi" w:cs="Arial"/>
          <w:noProof/>
          <w:color w:val="000000" w:themeColor="text1"/>
          <w:sz w:val="22"/>
          <w:szCs w:val="22"/>
        </w:rPr>
        <w:drawing>
          <wp:inline distT="0" distB="0" distL="0" distR="0">
            <wp:extent cx="5710555" cy="2648585"/>
            <wp:effectExtent l="19050" t="0" r="4445" b="0"/>
            <wp:docPr id="65" name="Imagine 65" descr="CO WAND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O WANDA 5"/>
                    <pic:cNvPicPr>
                      <a:picLocks noChangeAspect="1" noChangeArrowheads="1"/>
                    </pic:cNvPicPr>
                  </pic:nvPicPr>
                  <pic:blipFill>
                    <a:blip r:embed="rId35" cstate="print"/>
                    <a:srcRect/>
                    <a:stretch>
                      <a:fillRect/>
                    </a:stretch>
                  </pic:blipFill>
                  <pic:spPr bwMode="auto">
                    <a:xfrm>
                      <a:off x="0" y="0"/>
                      <a:ext cx="5710555" cy="2648585"/>
                    </a:xfrm>
                    <a:prstGeom prst="rect">
                      <a:avLst/>
                    </a:prstGeom>
                    <a:noFill/>
                    <a:ln w="9525">
                      <a:noFill/>
                      <a:miter lim="800000"/>
                      <a:headEnd/>
                      <a:tailEnd/>
                    </a:ln>
                  </pic:spPr>
                </pic:pic>
              </a:graphicData>
            </a:graphic>
          </wp:inline>
        </w:drawing>
      </w:r>
      <w:r w:rsidRPr="00A76FC3">
        <w:rPr>
          <w:rFonts w:asciiTheme="minorHAnsi" w:hAnsiTheme="minorHAnsi" w:cs="Arial"/>
          <w:color w:val="000000" w:themeColor="text1"/>
          <w:sz w:val="22"/>
          <w:szCs w:val="22"/>
          <w:lang w:val="ro-RO"/>
        </w:rPr>
        <w:br/>
        <w:t> Conferința, care a unit peste 50 de reprezentanți ai ministerelor de ramură, raioanelor, comunității donatorilor și organismelor internaționale din Moldova a oferit spațiu pentru discuții, încurajare și orientarea părților implicate în vederea atragerii nivelul necesar de investiţii pentru a permite dezvoltarea durabilă a sectorului de gestionare a deșeurilor, în conformitate cu direcțiile prioritare stabilite în Strategiei de gestionare a deșeurilor în Republica Moldova.</w:t>
      </w:r>
    </w:p>
    <w:p w:rsidR="00CA6EED" w:rsidRPr="003D6EB2" w:rsidRDefault="00317DAB" w:rsidP="005F0D08">
      <w:pPr>
        <w:pStyle w:val="NormalWeb"/>
        <w:shd w:val="clear" w:color="auto" w:fill="FFFFFF"/>
        <w:spacing w:line="299" w:lineRule="atLeast"/>
        <w:jc w:val="both"/>
        <w:rPr>
          <w:lang w:val="ro-RO"/>
        </w:rPr>
      </w:pPr>
      <w:hyperlink r:id="rId36" w:history="1">
        <w:r w:rsidR="00CA6EED" w:rsidRPr="00CA6EED">
          <w:rPr>
            <w:rStyle w:val="Hyperlink"/>
            <w:rFonts w:asciiTheme="minorHAnsi" w:hAnsiTheme="minorHAnsi" w:cs="Arial"/>
            <w:sz w:val="22"/>
            <w:szCs w:val="22"/>
            <w:lang w:val="ro-RO"/>
          </w:rPr>
          <w:t>http://mediu.gov.md/index.php/serviciul-de-presa/noutati/1570-strategia-nationala-de-gestionare-a-deseurilor-pentru-anii-2013-2027-prezentata-de-ministerul-mediului-al-republicii-moldova</w:t>
        </w:r>
      </w:hyperlink>
    </w:p>
    <w:p w:rsidR="003D6EB2" w:rsidRDefault="003D6EB2" w:rsidP="005F0D08">
      <w:pPr>
        <w:pStyle w:val="NormalWeb"/>
        <w:shd w:val="clear" w:color="auto" w:fill="FFFFFF"/>
        <w:spacing w:line="299" w:lineRule="atLeast"/>
        <w:jc w:val="both"/>
        <w:rPr>
          <w:lang w:val="ro-RO"/>
        </w:rPr>
      </w:pPr>
    </w:p>
    <w:p w:rsidR="003D6EB2" w:rsidRDefault="003D6EB2" w:rsidP="003D6EB2">
      <w:pPr>
        <w:pStyle w:val="NormalWeb"/>
        <w:shd w:val="clear" w:color="auto" w:fill="FFFFFF"/>
        <w:spacing w:line="299" w:lineRule="atLeast"/>
        <w:jc w:val="center"/>
        <w:rPr>
          <w:rFonts w:asciiTheme="minorHAnsi" w:hAnsiTheme="minorHAnsi" w:cs="Arial"/>
          <w:b/>
          <w:color w:val="1F497D" w:themeColor="text2"/>
          <w:sz w:val="26"/>
          <w:szCs w:val="26"/>
          <w:u w:val="single"/>
          <w:lang w:val="en-US"/>
        </w:rPr>
      </w:pPr>
      <w:r w:rsidRPr="003D6EB2">
        <w:rPr>
          <w:rFonts w:asciiTheme="minorHAnsi" w:hAnsiTheme="minorHAnsi" w:cs="Arial"/>
          <w:b/>
          <w:color w:val="1F497D" w:themeColor="text2"/>
          <w:sz w:val="26"/>
          <w:szCs w:val="26"/>
          <w:u w:val="single"/>
          <w:lang w:val="en-US"/>
        </w:rPr>
        <w:lastRenderedPageBreak/>
        <w:t>UE INVESTEȘTE APROAPE 83 DE MILIOANE DE EURO PENTRU ÎMBUNĂTĂȚIREA CONEXIUNILOR RUTIERE DIN CENTRUL ROMÂNIEI</w:t>
      </w:r>
    </w:p>
    <w:p w:rsidR="003D6EB2" w:rsidRPr="003D6EB2" w:rsidRDefault="003D6EB2" w:rsidP="003D6EB2">
      <w:pPr>
        <w:pStyle w:val="NormalWeb"/>
        <w:shd w:val="clear" w:color="auto" w:fill="FFFFFF"/>
        <w:spacing w:line="299" w:lineRule="atLeast"/>
        <w:jc w:val="center"/>
        <w:rPr>
          <w:rFonts w:asciiTheme="minorHAnsi" w:hAnsiTheme="minorHAnsi" w:cs="Arial"/>
          <w:b/>
          <w:color w:val="1F497D" w:themeColor="text2"/>
          <w:sz w:val="26"/>
          <w:szCs w:val="26"/>
          <w:u w:val="single"/>
          <w:lang w:val="en-US"/>
        </w:rPr>
      </w:pPr>
      <w:r>
        <w:rPr>
          <w:noProof/>
        </w:rPr>
        <w:drawing>
          <wp:inline distT="0" distB="0" distL="0" distR="0">
            <wp:extent cx="1431925" cy="991870"/>
            <wp:effectExtent l="19050" t="0" r="0" b="0"/>
            <wp:docPr id="1" name="Imagine 1" descr="Commiss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mission logo"/>
                    <pic:cNvPicPr>
                      <a:picLocks noChangeAspect="1" noChangeArrowheads="1"/>
                    </pic:cNvPicPr>
                  </pic:nvPicPr>
                  <pic:blipFill>
                    <a:blip r:embed="rId37" cstate="print"/>
                    <a:srcRect/>
                    <a:stretch>
                      <a:fillRect/>
                    </a:stretch>
                  </pic:blipFill>
                  <pic:spPr bwMode="auto">
                    <a:xfrm>
                      <a:off x="0" y="0"/>
                      <a:ext cx="1431925" cy="991870"/>
                    </a:xfrm>
                    <a:prstGeom prst="rect">
                      <a:avLst/>
                    </a:prstGeom>
                    <a:noFill/>
                    <a:ln w="9525">
                      <a:noFill/>
                      <a:miter lim="800000"/>
                      <a:headEnd/>
                      <a:tailEnd/>
                    </a:ln>
                  </pic:spPr>
                </pic:pic>
              </a:graphicData>
            </a:graphic>
          </wp:inline>
        </w:drawing>
      </w:r>
    </w:p>
    <w:p w:rsidR="003D6EB2" w:rsidRPr="003D6EB2" w:rsidRDefault="003D6EB2" w:rsidP="003D6EB2">
      <w:pPr>
        <w:pStyle w:val="NormalWeb"/>
        <w:shd w:val="clear" w:color="auto" w:fill="FFFFFF"/>
        <w:spacing w:line="299" w:lineRule="atLeast"/>
        <w:jc w:val="both"/>
        <w:rPr>
          <w:rFonts w:asciiTheme="minorHAnsi" w:hAnsiTheme="minorHAnsi" w:cs="Arial"/>
          <w:color w:val="000000" w:themeColor="text1"/>
          <w:sz w:val="22"/>
          <w:szCs w:val="22"/>
          <w:lang w:val="en-US"/>
        </w:rPr>
      </w:pPr>
      <w:r w:rsidRPr="003D6EB2">
        <w:rPr>
          <w:rFonts w:asciiTheme="minorHAnsi" w:hAnsiTheme="minorHAnsi" w:cs="Arial"/>
          <w:b/>
          <w:bCs/>
          <w:color w:val="000000" w:themeColor="text1"/>
          <w:sz w:val="22"/>
          <w:szCs w:val="22"/>
          <w:lang w:val="en-US"/>
        </w:rPr>
        <w:t>Comisia Europeană a aprobat o investiție de 82,7 milioane de euro din Fondul European de Dezvoltare Regională (FEDR) pentru construcția unei șosele de centură de 18,5 km la Brașov, cel de-al șaptelea oraș al țării.</w:t>
      </w:r>
    </w:p>
    <w:p w:rsidR="003D6EB2" w:rsidRPr="003D6EB2" w:rsidRDefault="003D6EB2" w:rsidP="003D6EB2">
      <w:pPr>
        <w:pStyle w:val="NormalWeb"/>
        <w:shd w:val="clear" w:color="auto" w:fill="FFFFFF"/>
        <w:spacing w:line="299" w:lineRule="atLeast"/>
        <w:jc w:val="both"/>
        <w:rPr>
          <w:rFonts w:asciiTheme="minorHAnsi" w:hAnsiTheme="minorHAnsi" w:cs="Arial"/>
          <w:color w:val="000000" w:themeColor="text1"/>
          <w:sz w:val="22"/>
          <w:szCs w:val="22"/>
          <w:lang w:val="en-US"/>
        </w:rPr>
      </w:pPr>
      <w:r w:rsidRPr="003D6EB2">
        <w:rPr>
          <w:rFonts w:asciiTheme="minorHAnsi" w:hAnsiTheme="minorHAnsi" w:cs="Arial"/>
          <w:color w:val="000000" w:themeColor="text1"/>
          <w:sz w:val="22"/>
          <w:szCs w:val="22"/>
          <w:lang w:val="en-US"/>
        </w:rPr>
        <w:t>Proiectul va îmbunătăți condițiile de acces în zona orașului Brașov și va aduce beneficii pentru industrie, mediul de afaceri și turism. De asemenea, de această investiție vor beneficia și cei 320.000 de locuitori ai Brașovului, prin reducerea zgomotului și poluării în zona centrală a orașului. Se estimează că proiectul va crea aproximativ 740 de locuri de muncă în timpul perioadei de implementare.</w:t>
      </w:r>
      <w:r w:rsidRPr="003D6EB2">
        <w:rPr>
          <w:rFonts w:asciiTheme="minorHAnsi" w:hAnsiTheme="minorHAnsi" w:cs="Arial"/>
          <w:color w:val="000000" w:themeColor="text1"/>
          <w:sz w:val="22"/>
          <w:szCs w:val="22"/>
          <w:lang w:val="en-US"/>
        </w:rPr>
        <w:br/>
        <w:t>Comisarul pentru politică regională Johannes Hahn, care a aprobat investiția, a declarat: "Această investiție este un exemplu al modului în care fondurile UE pot îmbunătăți condițiile de trai ale cetățenilor, ajutând în același timp regiunile să devină mai atractive pentru mediul de afaceri. O infrastructură de transport sigură este de o importanță fundamentală, nu doar pentru buna funcționare a pieței interne a Uniunii, dar și pentru bunăstarea economică și socială a celor care trăiesc în regiunile noastre." </w:t>
      </w:r>
      <w:r w:rsidRPr="003D6EB2">
        <w:rPr>
          <w:rFonts w:asciiTheme="minorHAnsi" w:hAnsiTheme="minorHAnsi" w:cs="Arial"/>
          <w:color w:val="000000" w:themeColor="text1"/>
          <w:sz w:val="22"/>
          <w:szCs w:val="22"/>
          <w:lang w:val="en-US"/>
        </w:rPr>
        <w:tab/>
      </w:r>
      <w:r w:rsidRPr="003D6EB2">
        <w:rPr>
          <w:rFonts w:asciiTheme="minorHAnsi" w:hAnsiTheme="minorHAnsi" w:cs="Arial"/>
          <w:color w:val="000000" w:themeColor="text1"/>
          <w:sz w:val="22"/>
          <w:szCs w:val="22"/>
          <w:lang w:val="en-US"/>
        </w:rPr>
        <w:br/>
        <w:t>Investiția este realizată prin intermediul programului "Transport", co-finanțat de Uniunea Europeană, axa prioritară "Modernizarea și dezvoltarea infrastructurii de transport naționale pentru un sistem de transport sustenabil la nivel național". Uniunea Europeană va finanța prin FEDR 82,7 milioane de euro din totalul investiției de 120 de milioane de euro. Proiectul ar trebui implementat până în martie 2015.</w:t>
      </w:r>
    </w:p>
    <w:p w:rsidR="003D6EB2" w:rsidRPr="003D6EB2" w:rsidRDefault="003D6EB2" w:rsidP="003D6EB2">
      <w:pPr>
        <w:pStyle w:val="NormalWeb"/>
        <w:shd w:val="clear" w:color="auto" w:fill="FFFFFF"/>
        <w:spacing w:line="299" w:lineRule="atLeast"/>
        <w:jc w:val="both"/>
        <w:rPr>
          <w:rFonts w:asciiTheme="minorHAnsi" w:hAnsiTheme="minorHAnsi" w:cs="Arial"/>
          <w:b/>
          <w:bCs/>
          <w:color w:val="000000" w:themeColor="text1"/>
          <w:sz w:val="22"/>
          <w:szCs w:val="22"/>
          <w:lang w:val="en-US"/>
        </w:rPr>
      </w:pPr>
      <w:r w:rsidRPr="003D6EB2">
        <w:rPr>
          <w:rFonts w:asciiTheme="minorHAnsi" w:hAnsiTheme="minorHAnsi" w:cs="Arial"/>
          <w:b/>
          <w:bCs/>
          <w:color w:val="000000" w:themeColor="text1"/>
          <w:sz w:val="22"/>
          <w:szCs w:val="22"/>
          <w:lang w:val="en-US"/>
        </w:rPr>
        <w:t>Context: </w:t>
      </w:r>
    </w:p>
    <w:p w:rsidR="003D6EB2" w:rsidRPr="003D6EB2" w:rsidRDefault="003D6EB2" w:rsidP="003D6EB2">
      <w:pPr>
        <w:pStyle w:val="NormalWeb"/>
        <w:shd w:val="clear" w:color="auto" w:fill="FFFFFF"/>
        <w:spacing w:line="299" w:lineRule="atLeast"/>
        <w:jc w:val="both"/>
        <w:rPr>
          <w:rFonts w:asciiTheme="minorHAnsi" w:hAnsiTheme="minorHAnsi" w:cs="Arial"/>
          <w:color w:val="000000" w:themeColor="text1"/>
          <w:sz w:val="22"/>
          <w:szCs w:val="22"/>
          <w:lang w:val="en-US"/>
        </w:rPr>
      </w:pPr>
      <w:r w:rsidRPr="003D6EB2">
        <w:rPr>
          <w:rFonts w:asciiTheme="minorHAnsi" w:hAnsiTheme="minorHAnsi" w:cs="Arial"/>
          <w:color w:val="000000" w:themeColor="text1"/>
          <w:sz w:val="22"/>
          <w:szCs w:val="22"/>
          <w:lang w:val="en-US"/>
        </w:rPr>
        <w:t>Acesta este un "proiect major", cu un buget care depășește suma de 50 de milioane de euro (inclusiv TVA). Aceste proiecte sunt aprobate printr-o decizie a Comisiei Europene, în timp ce alte tipuri de proiecte sunt aprobate la nivel național sau regional.</w:t>
      </w:r>
    </w:p>
    <w:p w:rsidR="003D6EB2" w:rsidRPr="003D6EB2" w:rsidRDefault="003D6EB2" w:rsidP="003D6EB2">
      <w:pPr>
        <w:pStyle w:val="NormalWeb"/>
        <w:shd w:val="clear" w:color="auto" w:fill="FFFFFF"/>
        <w:spacing w:line="299" w:lineRule="atLeast"/>
        <w:jc w:val="both"/>
        <w:rPr>
          <w:rFonts w:asciiTheme="minorHAnsi" w:hAnsiTheme="minorHAnsi" w:cs="Arial"/>
          <w:color w:val="000000" w:themeColor="text1"/>
          <w:sz w:val="22"/>
          <w:szCs w:val="22"/>
          <w:lang w:val="en-US"/>
        </w:rPr>
      </w:pPr>
      <w:r w:rsidRPr="003D6EB2">
        <w:rPr>
          <w:rFonts w:asciiTheme="minorHAnsi" w:hAnsiTheme="minorHAnsi" w:cs="Arial"/>
          <w:color w:val="000000" w:themeColor="text1"/>
          <w:sz w:val="22"/>
          <w:szCs w:val="22"/>
          <w:lang w:val="en-US"/>
        </w:rPr>
        <w:t>Proiectul este împărțit în trei loturi:</w:t>
      </w:r>
    </w:p>
    <w:p w:rsidR="003D6EB2" w:rsidRPr="003D6EB2" w:rsidRDefault="003D6EB2" w:rsidP="003D6EB2">
      <w:pPr>
        <w:pStyle w:val="NormalWeb"/>
        <w:numPr>
          <w:ilvl w:val="0"/>
          <w:numId w:val="22"/>
        </w:numPr>
        <w:shd w:val="clear" w:color="auto" w:fill="FFFFFF"/>
        <w:spacing w:line="299" w:lineRule="atLeast"/>
        <w:jc w:val="both"/>
        <w:rPr>
          <w:rFonts w:asciiTheme="minorHAnsi" w:hAnsiTheme="minorHAnsi" w:cs="Arial"/>
          <w:color w:val="000000" w:themeColor="text1"/>
          <w:sz w:val="22"/>
          <w:szCs w:val="22"/>
          <w:lang w:val="en-US"/>
        </w:rPr>
      </w:pPr>
      <w:r w:rsidRPr="003D6EB2">
        <w:rPr>
          <w:rFonts w:asciiTheme="minorHAnsi" w:hAnsiTheme="minorHAnsi" w:cs="Arial"/>
          <w:color w:val="000000" w:themeColor="text1"/>
          <w:sz w:val="22"/>
          <w:szCs w:val="22"/>
          <w:lang w:val="en-US"/>
        </w:rPr>
        <w:t>​Lotul numărul 1, având o lungime de 7,29 km (2x2 benzi de circulație), realizează conexiunea dintre DN1 si DN11, pornind din sud-estul Brașovului și ocolind orașul prin partea de vest;</w:t>
      </w:r>
    </w:p>
    <w:p w:rsidR="003D6EB2" w:rsidRPr="003D6EB2" w:rsidRDefault="003D6EB2" w:rsidP="003D6EB2">
      <w:pPr>
        <w:pStyle w:val="NormalWeb"/>
        <w:numPr>
          <w:ilvl w:val="0"/>
          <w:numId w:val="22"/>
        </w:numPr>
        <w:shd w:val="clear" w:color="auto" w:fill="FFFFFF"/>
        <w:spacing w:line="299" w:lineRule="atLeast"/>
        <w:jc w:val="both"/>
        <w:rPr>
          <w:rFonts w:asciiTheme="minorHAnsi" w:hAnsiTheme="minorHAnsi" w:cs="Arial"/>
          <w:color w:val="000000" w:themeColor="text1"/>
          <w:sz w:val="22"/>
          <w:szCs w:val="22"/>
          <w:lang w:val="en-US"/>
        </w:rPr>
      </w:pPr>
      <w:r w:rsidRPr="003D6EB2">
        <w:rPr>
          <w:rFonts w:asciiTheme="minorHAnsi" w:hAnsiTheme="minorHAnsi" w:cs="Arial"/>
          <w:color w:val="000000" w:themeColor="text1"/>
          <w:sz w:val="22"/>
          <w:szCs w:val="22"/>
          <w:lang w:val="en-US"/>
        </w:rPr>
        <w:t>Lotul numărul 2, având o lungime de 4,92 km (extins la 2x2 benzi de circulație), realizează conexiunea dintre DN11 și DN13 în partea de nord a Brașovului;</w:t>
      </w:r>
    </w:p>
    <w:p w:rsidR="003D6EB2" w:rsidRPr="003D6EB2" w:rsidRDefault="003D6EB2" w:rsidP="003D6EB2">
      <w:pPr>
        <w:pStyle w:val="NormalWeb"/>
        <w:numPr>
          <w:ilvl w:val="0"/>
          <w:numId w:val="22"/>
        </w:numPr>
        <w:shd w:val="clear" w:color="auto" w:fill="FFFFFF"/>
        <w:spacing w:line="299" w:lineRule="atLeast"/>
        <w:jc w:val="both"/>
        <w:rPr>
          <w:rFonts w:asciiTheme="minorHAnsi" w:hAnsiTheme="minorHAnsi" w:cs="Arial"/>
          <w:color w:val="000000" w:themeColor="text1"/>
          <w:sz w:val="22"/>
          <w:szCs w:val="22"/>
          <w:lang w:val="en-US"/>
        </w:rPr>
      </w:pPr>
      <w:r w:rsidRPr="003D6EB2">
        <w:rPr>
          <w:rFonts w:asciiTheme="minorHAnsi" w:hAnsiTheme="minorHAnsi" w:cs="Arial"/>
          <w:color w:val="000000" w:themeColor="text1"/>
          <w:sz w:val="22"/>
          <w:szCs w:val="22"/>
          <w:lang w:val="en-US"/>
        </w:rPr>
        <w:t>Lotul numărul 3, având o lungime de 6,34 km (2x2 benzi de circulație), prevede realizarea conexiunii dintre DN13 și DN1 în partea de nord-vest a orașului.</w:t>
      </w:r>
    </w:p>
    <w:p w:rsidR="003D6EB2" w:rsidRPr="003D6EB2" w:rsidRDefault="003D6EB2" w:rsidP="003D6EB2">
      <w:pPr>
        <w:pStyle w:val="NormalWeb"/>
        <w:shd w:val="clear" w:color="auto" w:fill="FFFFFF"/>
        <w:spacing w:line="299" w:lineRule="atLeast"/>
        <w:jc w:val="both"/>
        <w:rPr>
          <w:rFonts w:asciiTheme="minorHAnsi" w:hAnsiTheme="minorHAnsi" w:cs="Arial"/>
          <w:color w:val="000000" w:themeColor="text1"/>
          <w:sz w:val="22"/>
          <w:szCs w:val="22"/>
          <w:lang w:val="en-US"/>
        </w:rPr>
      </w:pPr>
      <w:r w:rsidRPr="003D6EB2">
        <w:rPr>
          <w:rFonts w:asciiTheme="minorHAnsi" w:hAnsiTheme="minorHAnsi" w:cs="Arial"/>
          <w:color w:val="000000" w:themeColor="text1"/>
          <w:sz w:val="22"/>
          <w:szCs w:val="22"/>
          <w:lang w:val="en-US"/>
        </w:rPr>
        <w:t>României i-au fost alocate fonduri de coeziune în valoare de aproximativ 19,7 miliarde de euro în perioada 2007 – 2013.</w:t>
      </w:r>
    </w:p>
    <w:p w:rsidR="00AF0EE6" w:rsidRPr="007F5F13" w:rsidRDefault="003D6EB2" w:rsidP="005F0D08">
      <w:pPr>
        <w:pStyle w:val="NormalWeb"/>
        <w:shd w:val="clear" w:color="auto" w:fill="FFFFFF"/>
        <w:spacing w:line="299" w:lineRule="atLeast"/>
        <w:jc w:val="both"/>
        <w:rPr>
          <w:rFonts w:asciiTheme="minorHAnsi" w:hAnsiTheme="minorHAnsi" w:cs="Arial"/>
          <w:color w:val="000000" w:themeColor="text1"/>
          <w:sz w:val="22"/>
          <w:szCs w:val="22"/>
          <w:lang w:val="ro-RO"/>
        </w:rPr>
      </w:pPr>
      <w:r w:rsidRPr="007F5F13">
        <w:rPr>
          <w:rFonts w:asciiTheme="minorHAnsi" w:hAnsiTheme="minorHAnsi" w:cs="Arial"/>
          <w:sz w:val="22"/>
          <w:szCs w:val="22"/>
          <w:lang w:val="ro-RO"/>
        </w:rPr>
        <w:t>http://cor.europa.eu/ro/news/regional/Pages/ue-investeste-83-milioane-de-euro.asp</w:t>
      </w:r>
    </w:p>
    <w:p w:rsidR="00AF0EE6" w:rsidRPr="00B10239" w:rsidRDefault="00B10239" w:rsidP="007F5F13">
      <w:pPr>
        <w:pStyle w:val="NormalWeb"/>
        <w:shd w:val="clear" w:color="auto" w:fill="FFFFFF"/>
        <w:spacing w:line="299" w:lineRule="atLeast"/>
        <w:jc w:val="center"/>
        <w:rPr>
          <w:rFonts w:asciiTheme="minorHAnsi" w:hAnsiTheme="minorHAnsi" w:cs="Arial"/>
          <w:b/>
          <w:color w:val="1F497D" w:themeColor="text2"/>
          <w:sz w:val="26"/>
          <w:szCs w:val="26"/>
          <w:u w:val="single"/>
          <w:lang w:val="en-US"/>
        </w:rPr>
      </w:pPr>
      <w:r w:rsidRPr="00B10239">
        <w:rPr>
          <w:rFonts w:asciiTheme="minorHAnsi" w:hAnsiTheme="minorHAnsi" w:cs="Arial"/>
          <w:b/>
          <w:color w:val="1F497D" w:themeColor="text2"/>
          <w:sz w:val="26"/>
          <w:szCs w:val="26"/>
          <w:u w:val="single"/>
          <w:lang w:val="en-US"/>
        </w:rPr>
        <w:lastRenderedPageBreak/>
        <w:t>DOUĂ ASOCIAȚII GUVERNAMENTALE LOCALE DIN UCRAINA A</w:t>
      </w:r>
      <w:r>
        <w:rPr>
          <w:rFonts w:asciiTheme="minorHAnsi" w:hAnsiTheme="minorHAnsi" w:cs="Arial"/>
          <w:b/>
          <w:color w:val="1F497D" w:themeColor="text2"/>
          <w:sz w:val="26"/>
          <w:szCs w:val="26"/>
          <w:u w:val="single"/>
          <w:lang w:val="en-US"/>
        </w:rPr>
        <w:t>U</w:t>
      </w:r>
      <w:r w:rsidRPr="00B10239">
        <w:rPr>
          <w:rFonts w:asciiTheme="minorHAnsi" w:hAnsiTheme="minorHAnsi" w:cs="Arial"/>
          <w:b/>
          <w:color w:val="1F497D" w:themeColor="text2"/>
          <w:sz w:val="26"/>
          <w:szCs w:val="26"/>
          <w:u w:val="single"/>
          <w:lang w:val="en-US"/>
        </w:rPr>
        <w:t xml:space="preserve"> DEVENI MEMBRI ASOCIAȚI NALAS</w:t>
      </w:r>
    </w:p>
    <w:p w:rsidR="00AF0EE6" w:rsidRPr="00AF0EE6" w:rsidRDefault="00AF0EE6" w:rsidP="00AF0EE6">
      <w:pPr>
        <w:pStyle w:val="NormalWeb"/>
        <w:shd w:val="clear" w:color="auto" w:fill="FFFFFF"/>
        <w:spacing w:line="299" w:lineRule="atLeast"/>
        <w:jc w:val="both"/>
        <w:rPr>
          <w:rFonts w:asciiTheme="minorHAnsi" w:hAnsiTheme="minorHAnsi" w:cs="Arial"/>
          <w:color w:val="000000" w:themeColor="text1"/>
          <w:sz w:val="22"/>
          <w:szCs w:val="22"/>
          <w:lang w:val="en-US"/>
        </w:rPr>
      </w:pPr>
      <w:r w:rsidRPr="00AF0EE6">
        <w:rPr>
          <w:rFonts w:asciiTheme="minorHAnsi" w:hAnsiTheme="minorHAnsi" w:cs="Arial"/>
          <w:color w:val="000000" w:themeColor="text1"/>
          <w:sz w:val="22"/>
          <w:szCs w:val="22"/>
          <w:lang w:val="en-US"/>
        </w:rPr>
        <w:t>În cursul reuniunii Comitetului N</w:t>
      </w:r>
      <w:r w:rsidR="002707FC">
        <w:rPr>
          <w:rFonts w:asciiTheme="minorHAnsi" w:hAnsiTheme="minorHAnsi" w:cs="Arial"/>
          <w:color w:val="000000" w:themeColor="text1"/>
          <w:sz w:val="22"/>
          <w:szCs w:val="22"/>
          <w:lang w:val="en-US"/>
        </w:rPr>
        <w:t>ALAS ale ofițerilor de legătură</w:t>
      </w:r>
      <w:r w:rsidRPr="00AF0EE6">
        <w:rPr>
          <w:rFonts w:asciiTheme="minorHAnsi" w:hAnsiTheme="minorHAnsi" w:cs="Arial"/>
          <w:color w:val="000000" w:themeColor="text1"/>
          <w:sz w:val="22"/>
          <w:szCs w:val="22"/>
          <w:lang w:val="en-US"/>
        </w:rPr>
        <w:t>,</w:t>
      </w:r>
      <w:r w:rsidR="002707FC">
        <w:rPr>
          <w:rFonts w:asciiTheme="minorHAnsi" w:hAnsiTheme="minorHAnsi" w:cs="Arial"/>
          <w:color w:val="000000" w:themeColor="text1"/>
          <w:sz w:val="22"/>
          <w:szCs w:val="22"/>
          <w:lang w:val="en-US"/>
        </w:rPr>
        <w:t xml:space="preserve"> care</w:t>
      </w:r>
      <w:r w:rsidRPr="00AF0EE6">
        <w:rPr>
          <w:rFonts w:asciiTheme="minorHAnsi" w:hAnsiTheme="minorHAnsi" w:cs="Arial"/>
          <w:color w:val="000000" w:themeColor="text1"/>
          <w:sz w:val="22"/>
          <w:szCs w:val="22"/>
          <w:lang w:val="en-US"/>
        </w:rPr>
        <w:t xml:space="preserve"> a avut loc la 8 decembrie 2013, </w:t>
      </w:r>
      <w:r w:rsidR="002707FC">
        <w:rPr>
          <w:rFonts w:asciiTheme="minorHAnsi" w:hAnsiTheme="minorHAnsi" w:cs="Arial"/>
          <w:color w:val="000000" w:themeColor="text1"/>
          <w:sz w:val="22"/>
          <w:szCs w:val="22"/>
          <w:lang w:val="en-US"/>
        </w:rPr>
        <w:t>în Ljubljana, Slovenia</w:t>
      </w:r>
      <w:r w:rsidRPr="00AF0EE6">
        <w:rPr>
          <w:rFonts w:asciiTheme="minorHAnsi" w:hAnsiTheme="minorHAnsi" w:cs="Arial"/>
          <w:color w:val="000000" w:themeColor="text1"/>
          <w:sz w:val="22"/>
          <w:szCs w:val="22"/>
          <w:lang w:val="en-US"/>
        </w:rPr>
        <w:t xml:space="preserve">, Rețeaua </w:t>
      </w:r>
      <w:r w:rsidR="002707FC">
        <w:rPr>
          <w:rFonts w:asciiTheme="minorHAnsi" w:hAnsiTheme="minorHAnsi" w:cs="Arial"/>
          <w:color w:val="000000" w:themeColor="text1"/>
          <w:sz w:val="22"/>
          <w:szCs w:val="22"/>
          <w:lang w:val="en-US"/>
        </w:rPr>
        <w:t>NALAS</w:t>
      </w:r>
      <w:r w:rsidRPr="00AF0EE6">
        <w:rPr>
          <w:rFonts w:asciiTheme="minorHAnsi" w:hAnsiTheme="minorHAnsi" w:cs="Arial"/>
          <w:color w:val="000000" w:themeColor="text1"/>
          <w:sz w:val="22"/>
          <w:szCs w:val="22"/>
          <w:lang w:val="en-US"/>
        </w:rPr>
        <w:t xml:space="preserve"> a fost îmbogă</w:t>
      </w:r>
      <w:r w:rsidR="002707FC">
        <w:rPr>
          <w:rFonts w:asciiTheme="minorHAnsi" w:hAnsiTheme="minorHAnsi" w:cs="Arial"/>
          <w:color w:val="000000" w:themeColor="text1"/>
          <w:sz w:val="22"/>
          <w:szCs w:val="22"/>
          <w:lang w:val="en-US"/>
        </w:rPr>
        <w:t>țită cu doi membri asociați noi</w:t>
      </w:r>
      <w:r w:rsidRPr="00AF0EE6">
        <w:rPr>
          <w:rFonts w:asciiTheme="minorHAnsi" w:hAnsiTheme="minorHAnsi" w:cs="Arial"/>
          <w:color w:val="000000" w:themeColor="text1"/>
          <w:sz w:val="22"/>
          <w:szCs w:val="22"/>
          <w:lang w:val="en-US"/>
        </w:rPr>
        <w:t>. Asocia</w:t>
      </w:r>
      <w:r w:rsidR="002707FC">
        <w:rPr>
          <w:rFonts w:asciiTheme="minorHAnsi" w:hAnsiTheme="minorHAnsi" w:cs="Arial"/>
          <w:color w:val="000000" w:themeColor="text1"/>
          <w:sz w:val="22"/>
          <w:szCs w:val="22"/>
          <w:lang w:val="ro-RO"/>
        </w:rPr>
        <w:t>ț</w:t>
      </w:r>
      <w:r w:rsidRPr="00AF0EE6">
        <w:rPr>
          <w:rFonts w:asciiTheme="minorHAnsi" w:hAnsiTheme="minorHAnsi" w:cs="Arial"/>
          <w:color w:val="000000" w:themeColor="text1"/>
          <w:sz w:val="22"/>
          <w:szCs w:val="22"/>
          <w:lang w:val="en-US"/>
        </w:rPr>
        <w:t>ia Ora</w:t>
      </w:r>
      <w:r w:rsidR="002707FC">
        <w:rPr>
          <w:rFonts w:asciiTheme="minorHAnsi" w:hAnsiTheme="minorHAnsi" w:cs="Arial"/>
          <w:color w:val="000000" w:themeColor="text1"/>
          <w:sz w:val="22"/>
          <w:szCs w:val="22"/>
          <w:lang w:val="en-US"/>
        </w:rPr>
        <w:t>ș</w:t>
      </w:r>
      <w:r w:rsidRPr="00AF0EE6">
        <w:rPr>
          <w:rFonts w:asciiTheme="minorHAnsi" w:hAnsiTheme="minorHAnsi" w:cs="Arial"/>
          <w:color w:val="000000" w:themeColor="text1"/>
          <w:sz w:val="22"/>
          <w:szCs w:val="22"/>
          <w:lang w:val="en-US"/>
        </w:rPr>
        <w:t xml:space="preserve">elor Mici din Ucraina și al Asociației </w:t>
      </w:r>
      <w:r w:rsidR="002707FC">
        <w:rPr>
          <w:rFonts w:asciiTheme="minorHAnsi" w:hAnsiTheme="minorHAnsi" w:cs="Arial"/>
          <w:color w:val="000000" w:themeColor="text1"/>
          <w:sz w:val="22"/>
          <w:szCs w:val="22"/>
          <w:lang w:val="en-US"/>
        </w:rPr>
        <w:t>localităților rurale</w:t>
      </w:r>
      <w:r w:rsidRPr="00AF0EE6">
        <w:rPr>
          <w:rFonts w:asciiTheme="minorHAnsi" w:hAnsiTheme="minorHAnsi" w:cs="Arial"/>
          <w:color w:val="000000" w:themeColor="text1"/>
          <w:sz w:val="22"/>
          <w:szCs w:val="22"/>
          <w:lang w:val="en-US"/>
        </w:rPr>
        <w:t xml:space="preserve"> din Ucr</w:t>
      </w:r>
      <w:r w:rsidR="002707FC">
        <w:rPr>
          <w:rFonts w:asciiTheme="minorHAnsi" w:hAnsiTheme="minorHAnsi" w:cs="Arial"/>
          <w:color w:val="000000" w:themeColor="text1"/>
          <w:sz w:val="22"/>
          <w:szCs w:val="22"/>
          <w:lang w:val="en-US"/>
        </w:rPr>
        <w:t>aina au alăturat familiei NALAS</w:t>
      </w:r>
      <w:r w:rsidRPr="00AF0EE6">
        <w:rPr>
          <w:rFonts w:asciiTheme="minorHAnsi" w:hAnsiTheme="minorHAnsi" w:cs="Arial"/>
          <w:color w:val="000000" w:themeColor="text1"/>
          <w:sz w:val="22"/>
          <w:szCs w:val="22"/>
          <w:lang w:val="en-US"/>
        </w:rPr>
        <w:t xml:space="preserve">, care are acum 16 </w:t>
      </w:r>
      <w:r w:rsidR="002707FC">
        <w:rPr>
          <w:rFonts w:asciiTheme="minorHAnsi" w:hAnsiTheme="minorHAnsi" w:cs="Arial"/>
          <w:color w:val="000000" w:themeColor="text1"/>
          <w:sz w:val="22"/>
          <w:szCs w:val="22"/>
          <w:lang w:val="en-US"/>
        </w:rPr>
        <w:t xml:space="preserve">membri deplini </w:t>
      </w:r>
      <w:r w:rsidRPr="00AF0EE6">
        <w:rPr>
          <w:rFonts w:asciiTheme="minorHAnsi" w:hAnsiTheme="minorHAnsi" w:cs="Arial"/>
          <w:color w:val="000000" w:themeColor="text1"/>
          <w:sz w:val="22"/>
          <w:szCs w:val="22"/>
          <w:lang w:val="en-US"/>
        </w:rPr>
        <w:t>și 7 membri asociați .</w:t>
      </w:r>
    </w:p>
    <w:p w:rsidR="00AF0EE6" w:rsidRPr="00AF0EE6" w:rsidRDefault="00AF0EE6" w:rsidP="00AF0EE6">
      <w:pPr>
        <w:pStyle w:val="NormalWeb"/>
        <w:shd w:val="clear" w:color="auto" w:fill="FFFFFF"/>
        <w:spacing w:line="299" w:lineRule="atLeast"/>
        <w:jc w:val="both"/>
        <w:rPr>
          <w:rFonts w:asciiTheme="minorHAnsi" w:hAnsiTheme="minorHAnsi" w:cs="Arial"/>
          <w:color w:val="000000" w:themeColor="text1"/>
          <w:sz w:val="22"/>
          <w:szCs w:val="22"/>
          <w:lang w:val="en-US"/>
        </w:rPr>
      </w:pPr>
      <w:r w:rsidRPr="00AF0EE6">
        <w:rPr>
          <w:rFonts w:asciiTheme="minorHAnsi" w:hAnsiTheme="minorHAnsi" w:cs="Arial"/>
          <w:color w:val="000000" w:themeColor="text1"/>
          <w:sz w:val="22"/>
          <w:szCs w:val="22"/>
          <w:lang w:val="en-US"/>
        </w:rPr>
        <w:t>Asociatia Oraselor Mici din Ucraina ( ASTU )</w:t>
      </w:r>
      <w:r w:rsidR="002707FC">
        <w:rPr>
          <w:rFonts w:asciiTheme="minorHAnsi" w:hAnsiTheme="minorHAnsi" w:cs="Arial"/>
          <w:color w:val="000000" w:themeColor="text1"/>
          <w:sz w:val="22"/>
          <w:szCs w:val="22"/>
          <w:lang w:val="en-US"/>
        </w:rPr>
        <w:t xml:space="preserve"> are scopul de a</w:t>
      </w:r>
      <w:r w:rsidRPr="00AF0EE6">
        <w:rPr>
          <w:rFonts w:asciiTheme="minorHAnsi" w:hAnsiTheme="minorHAnsi" w:cs="Arial"/>
          <w:color w:val="000000" w:themeColor="text1"/>
          <w:sz w:val="22"/>
          <w:szCs w:val="22"/>
          <w:lang w:val="en-US"/>
        </w:rPr>
        <w:t xml:space="preserve"> facilit</w:t>
      </w:r>
      <w:r w:rsidR="002707FC">
        <w:rPr>
          <w:rFonts w:asciiTheme="minorHAnsi" w:hAnsiTheme="minorHAnsi" w:cs="Arial"/>
          <w:color w:val="000000" w:themeColor="text1"/>
          <w:sz w:val="22"/>
          <w:szCs w:val="22"/>
          <w:lang w:val="en-US"/>
        </w:rPr>
        <w:t>a</w:t>
      </w:r>
      <w:r w:rsidRPr="00AF0EE6">
        <w:rPr>
          <w:rFonts w:asciiTheme="minorHAnsi" w:hAnsiTheme="minorHAnsi" w:cs="Arial"/>
          <w:color w:val="000000" w:themeColor="text1"/>
          <w:sz w:val="22"/>
          <w:szCs w:val="22"/>
          <w:lang w:val="en-US"/>
        </w:rPr>
        <w:t xml:space="preserve"> creșterea și competența profesională </w:t>
      </w:r>
      <w:r w:rsidR="002707FC">
        <w:rPr>
          <w:rFonts w:asciiTheme="minorHAnsi" w:hAnsiTheme="minorHAnsi" w:cs="Arial"/>
          <w:color w:val="000000" w:themeColor="text1"/>
          <w:sz w:val="22"/>
          <w:szCs w:val="22"/>
          <w:lang w:val="en-US"/>
        </w:rPr>
        <w:t xml:space="preserve">a </w:t>
      </w:r>
      <w:r w:rsidRPr="00AF0EE6">
        <w:rPr>
          <w:rFonts w:asciiTheme="minorHAnsi" w:hAnsiTheme="minorHAnsi" w:cs="Arial"/>
          <w:color w:val="000000" w:themeColor="text1"/>
          <w:sz w:val="22"/>
          <w:szCs w:val="22"/>
          <w:lang w:val="en-US"/>
        </w:rPr>
        <w:t>primari</w:t>
      </w:r>
      <w:r w:rsidR="002707FC">
        <w:rPr>
          <w:rFonts w:asciiTheme="minorHAnsi" w:hAnsiTheme="minorHAnsi" w:cs="Arial"/>
          <w:color w:val="000000" w:themeColor="text1"/>
          <w:sz w:val="22"/>
          <w:szCs w:val="22"/>
          <w:lang w:val="en-US"/>
        </w:rPr>
        <w:t>lor de orașe</w:t>
      </w:r>
      <w:r w:rsidRPr="00AF0EE6">
        <w:rPr>
          <w:rFonts w:asciiTheme="minorHAnsi" w:hAnsiTheme="minorHAnsi" w:cs="Arial"/>
          <w:color w:val="000000" w:themeColor="text1"/>
          <w:sz w:val="22"/>
          <w:szCs w:val="22"/>
          <w:lang w:val="en-US"/>
        </w:rPr>
        <w:t xml:space="preserve">; reprezintă interesele comunităților și </w:t>
      </w:r>
      <w:r w:rsidR="002707FC">
        <w:rPr>
          <w:rFonts w:asciiTheme="minorHAnsi" w:hAnsiTheme="minorHAnsi" w:cs="Arial"/>
          <w:color w:val="000000" w:themeColor="text1"/>
          <w:sz w:val="22"/>
          <w:szCs w:val="22"/>
          <w:lang w:val="en-US"/>
        </w:rPr>
        <w:t>administrației publice locale</w:t>
      </w:r>
      <w:r w:rsidR="00D20C59">
        <w:rPr>
          <w:rFonts w:asciiTheme="minorHAnsi" w:hAnsiTheme="minorHAnsi" w:cs="Arial"/>
          <w:color w:val="000000" w:themeColor="text1"/>
          <w:sz w:val="22"/>
          <w:szCs w:val="22"/>
          <w:lang w:val="en-US"/>
        </w:rPr>
        <w:t>.</w:t>
      </w:r>
      <w:r w:rsidRPr="00AF0EE6">
        <w:rPr>
          <w:rFonts w:asciiTheme="minorHAnsi" w:hAnsiTheme="minorHAnsi" w:cs="Arial"/>
          <w:color w:val="000000" w:themeColor="text1"/>
          <w:sz w:val="22"/>
          <w:szCs w:val="22"/>
          <w:lang w:val="en-US"/>
        </w:rPr>
        <w:t xml:space="preserve"> </w:t>
      </w:r>
      <w:r w:rsidR="00D20C59">
        <w:rPr>
          <w:rFonts w:asciiTheme="minorHAnsi" w:hAnsiTheme="minorHAnsi" w:cs="Arial"/>
          <w:color w:val="000000" w:themeColor="text1"/>
          <w:sz w:val="22"/>
          <w:szCs w:val="22"/>
          <w:lang w:val="en-US"/>
        </w:rPr>
        <w:t>Asociația are 278 de membri</w:t>
      </w:r>
      <w:r w:rsidRPr="00AF0EE6">
        <w:rPr>
          <w:rFonts w:asciiTheme="minorHAnsi" w:hAnsiTheme="minorHAnsi" w:cs="Arial"/>
          <w:color w:val="000000" w:themeColor="text1"/>
          <w:sz w:val="22"/>
          <w:szCs w:val="22"/>
          <w:lang w:val="en-US"/>
        </w:rPr>
        <w:t>, or</w:t>
      </w:r>
      <w:r>
        <w:rPr>
          <w:rFonts w:asciiTheme="minorHAnsi" w:hAnsiTheme="minorHAnsi" w:cs="Arial"/>
          <w:color w:val="000000" w:themeColor="text1"/>
          <w:sz w:val="22"/>
          <w:szCs w:val="22"/>
          <w:lang w:val="en-US"/>
        </w:rPr>
        <w:t>așe cu o populație sub 50.000 .</w:t>
      </w:r>
    </w:p>
    <w:p w:rsidR="00AF0EE6" w:rsidRPr="00AF0EE6" w:rsidRDefault="00D20C59" w:rsidP="00AF0EE6">
      <w:pPr>
        <w:pStyle w:val="NormalWeb"/>
        <w:shd w:val="clear" w:color="auto" w:fill="FFFFFF"/>
        <w:spacing w:line="299" w:lineRule="atLeast"/>
        <w:jc w:val="both"/>
        <w:rPr>
          <w:rFonts w:asciiTheme="minorHAnsi" w:hAnsiTheme="minorHAnsi" w:cs="Arial"/>
          <w:color w:val="000000" w:themeColor="text1"/>
          <w:sz w:val="22"/>
          <w:szCs w:val="22"/>
          <w:lang w:val="en-US"/>
        </w:rPr>
      </w:pPr>
      <w:r w:rsidRPr="00AF0EE6">
        <w:rPr>
          <w:rFonts w:asciiTheme="minorHAnsi" w:hAnsiTheme="minorHAnsi" w:cs="Arial"/>
          <w:color w:val="000000" w:themeColor="text1"/>
          <w:sz w:val="22"/>
          <w:szCs w:val="22"/>
          <w:lang w:val="en-US"/>
        </w:rPr>
        <w:t>Asociați</w:t>
      </w:r>
      <w:r>
        <w:rPr>
          <w:rFonts w:asciiTheme="minorHAnsi" w:hAnsiTheme="minorHAnsi" w:cs="Arial"/>
          <w:color w:val="000000" w:themeColor="text1"/>
          <w:sz w:val="22"/>
          <w:szCs w:val="22"/>
          <w:lang w:val="en-US"/>
        </w:rPr>
        <w:t>a</w:t>
      </w:r>
      <w:r w:rsidRPr="00AF0EE6">
        <w:rPr>
          <w:rFonts w:asciiTheme="minorHAnsi" w:hAnsiTheme="minorHAnsi" w:cs="Arial"/>
          <w:color w:val="000000" w:themeColor="text1"/>
          <w:sz w:val="22"/>
          <w:szCs w:val="22"/>
          <w:lang w:val="en-US"/>
        </w:rPr>
        <w:t xml:space="preserve"> </w:t>
      </w:r>
      <w:r>
        <w:rPr>
          <w:rFonts w:asciiTheme="minorHAnsi" w:hAnsiTheme="minorHAnsi" w:cs="Arial"/>
          <w:color w:val="000000" w:themeColor="text1"/>
          <w:sz w:val="22"/>
          <w:szCs w:val="22"/>
          <w:lang w:val="en-US"/>
        </w:rPr>
        <w:t>localităților rurale</w:t>
      </w:r>
      <w:r w:rsidRPr="00AF0EE6">
        <w:rPr>
          <w:rFonts w:asciiTheme="minorHAnsi" w:hAnsiTheme="minorHAnsi" w:cs="Arial"/>
          <w:color w:val="000000" w:themeColor="text1"/>
          <w:sz w:val="22"/>
          <w:szCs w:val="22"/>
          <w:lang w:val="en-US"/>
        </w:rPr>
        <w:t xml:space="preserve"> din Ucr</w:t>
      </w:r>
      <w:r>
        <w:rPr>
          <w:rFonts w:asciiTheme="minorHAnsi" w:hAnsiTheme="minorHAnsi" w:cs="Arial"/>
          <w:color w:val="000000" w:themeColor="text1"/>
          <w:sz w:val="22"/>
          <w:szCs w:val="22"/>
          <w:lang w:val="en-US"/>
        </w:rPr>
        <w:t>aina</w:t>
      </w:r>
      <w:r w:rsidR="00AF0EE6" w:rsidRPr="00AF0EE6">
        <w:rPr>
          <w:rFonts w:asciiTheme="minorHAnsi" w:hAnsiTheme="minorHAnsi" w:cs="Arial"/>
          <w:color w:val="000000" w:themeColor="text1"/>
          <w:sz w:val="22"/>
          <w:szCs w:val="22"/>
          <w:lang w:val="en-US"/>
        </w:rPr>
        <w:t xml:space="preserve">, include consiliile </w:t>
      </w:r>
      <w:r>
        <w:rPr>
          <w:rFonts w:asciiTheme="minorHAnsi" w:hAnsiTheme="minorHAnsi" w:cs="Arial"/>
          <w:color w:val="000000" w:themeColor="text1"/>
          <w:sz w:val="22"/>
          <w:szCs w:val="22"/>
          <w:lang w:val="en-US"/>
        </w:rPr>
        <w:t>sătești</w:t>
      </w:r>
      <w:r w:rsidR="00AF0EE6" w:rsidRPr="00AF0EE6">
        <w:rPr>
          <w:rFonts w:asciiTheme="minorHAnsi" w:hAnsiTheme="minorHAnsi" w:cs="Arial"/>
          <w:color w:val="000000" w:themeColor="text1"/>
          <w:sz w:val="22"/>
          <w:szCs w:val="22"/>
          <w:lang w:val="en-US"/>
        </w:rPr>
        <w:t>, care reprezintă aproape 9.000 de comunități și peste 80 % din populația rurală din Ucraina . Asociația protejează interesele comunităților rurale , și lucrează pentru dezvoltarea lor soc</w:t>
      </w:r>
      <w:r w:rsidR="00B10239">
        <w:rPr>
          <w:rFonts w:asciiTheme="minorHAnsi" w:hAnsiTheme="minorHAnsi" w:cs="Arial"/>
          <w:color w:val="000000" w:themeColor="text1"/>
          <w:sz w:val="22"/>
          <w:szCs w:val="22"/>
          <w:lang w:val="en-US"/>
        </w:rPr>
        <w:t>ială , economică și culturală</w:t>
      </w:r>
      <w:r w:rsidR="00AF0EE6">
        <w:rPr>
          <w:rFonts w:asciiTheme="minorHAnsi" w:hAnsiTheme="minorHAnsi" w:cs="Arial"/>
          <w:color w:val="000000" w:themeColor="text1"/>
          <w:sz w:val="22"/>
          <w:szCs w:val="22"/>
          <w:lang w:val="en-US"/>
        </w:rPr>
        <w:t>.</w:t>
      </w:r>
    </w:p>
    <w:p w:rsidR="00AF0EE6" w:rsidRPr="00AF0EE6" w:rsidRDefault="00AF0EE6" w:rsidP="00AF0EE6">
      <w:pPr>
        <w:pStyle w:val="NormalWeb"/>
        <w:shd w:val="clear" w:color="auto" w:fill="FFFFFF"/>
        <w:spacing w:line="299" w:lineRule="atLeast"/>
        <w:jc w:val="both"/>
        <w:rPr>
          <w:rFonts w:asciiTheme="minorHAnsi" w:hAnsiTheme="minorHAnsi" w:cs="Arial"/>
          <w:color w:val="000000" w:themeColor="text1"/>
          <w:sz w:val="22"/>
          <w:szCs w:val="22"/>
          <w:lang w:val="en-US"/>
        </w:rPr>
      </w:pPr>
      <w:r w:rsidRPr="00AF0EE6">
        <w:rPr>
          <w:rFonts w:asciiTheme="minorHAnsi" w:hAnsiTheme="minorHAnsi" w:cs="Arial"/>
          <w:color w:val="000000" w:themeColor="text1"/>
          <w:sz w:val="22"/>
          <w:szCs w:val="22"/>
          <w:lang w:val="en-US"/>
        </w:rPr>
        <w:t xml:space="preserve">Reformele administrației publice locale în Ucraina au un drum lung de parcurs </w:t>
      </w:r>
      <w:r w:rsidR="00B10239">
        <w:rPr>
          <w:rFonts w:asciiTheme="minorHAnsi" w:hAnsiTheme="minorHAnsi" w:cs="Arial"/>
          <w:color w:val="000000" w:themeColor="text1"/>
          <w:sz w:val="22"/>
          <w:szCs w:val="22"/>
          <w:lang w:val="en-US"/>
        </w:rPr>
        <w:t>și se confruntă cu provocări</w:t>
      </w:r>
      <w:r w:rsidRPr="00AF0EE6">
        <w:rPr>
          <w:rFonts w:asciiTheme="minorHAnsi" w:hAnsiTheme="minorHAnsi" w:cs="Arial"/>
          <w:color w:val="000000" w:themeColor="text1"/>
          <w:sz w:val="22"/>
          <w:szCs w:val="22"/>
          <w:lang w:val="en-US"/>
        </w:rPr>
        <w:t>, cum ar fi repartizarea competențelor între diferitele nivel</w:t>
      </w:r>
      <w:r w:rsidR="00B10239">
        <w:rPr>
          <w:rFonts w:asciiTheme="minorHAnsi" w:hAnsiTheme="minorHAnsi" w:cs="Arial"/>
          <w:color w:val="000000" w:themeColor="text1"/>
          <w:sz w:val="22"/>
          <w:szCs w:val="22"/>
          <w:lang w:val="en-US"/>
        </w:rPr>
        <w:t>e de guvernare</w:t>
      </w:r>
      <w:r w:rsidRPr="00AF0EE6">
        <w:rPr>
          <w:rFonts w:asciiTheme="minorHAnsi" w:hAnsiTheme="minorHAnsi" w:cs="Arial"/>
          <w:color w:val="000000" w:themeColor="text1"/>
          <w:sz w:val="22"/>
          <w:szCs w:val="22"/>
          <w:lang w:val="en-US"/>
        </w:rPr>
        <w:t>, autonomia financiară , prec</w:t>
      </w:r>
      <w:r>
        <w:rPr>
          <w:rFonts w:asciiTheme="minorHAnsi" w:hAnsiTheme="minorHAnsi" w:cs="Arial"/>
          <w:color w:val="000000" w:themeColor="text1"/>
          <w:sz w:val="22"/>
          <w:szCs w:val="22"/>
          <w:lang w:val="en-US"/>
        </w:rPr>
        <w:t>um și organizarea teritorială .</w:t>
      </w:r>
    </w:p>
    <w:p w:rsidR="00AF0EE6" w:rsidRDefault="00AF0EE6" w:rsidP="00AF0EE6">
      <w:pPr>
        <w:pStyle w:val="NormalWeb"/>
        <w:shd w:val="clear" w:color="auto" w:fill="FFFFFF"/>
        <w:spacing w:line="299" w:lineRule="atLeast"/>
        <w:jc w:val="both"/>
        <w:rPr>
          <w:rFonts w:asciiTheme="minorHAnsi" w:hAnsiTheme="minorHAnsi" w:cs="Arial"/>
          <w:color w:val="000000" w:themeColor="text1"/>
          <w:sz w:val="22"/>
          <w:szCs w:val="22"/>
          <w:lang w:val="en-US"/>
        </w:rPr>
      </w:pPr>
      <w:r w:rsidRPr="00AF0EE6">
        <w:rPr>
          <w:rFonts w:asciiTheme="minorHAnsi" w:hAnsiTheme="minorHAnsi" w:cs="Arial"/>
          <w:color w:val="000000" w:themeColor="text1"/>
          <w:sz w:val="22"/>
          <w:szCs w:val="22"/>
          <w:lang w:val="en-US"/>
        </w:rPr>
        <w:t>Ambele asociații se așteaptă ca aderarea lor</w:t>
      </w:r>
      <w:r w:rsidR="00B10239">
        <w:rPr>
          <w:rFonts w:asciiTheme="minorHAnsi" w:hAnsiTheme="minorHAnsi" w:cs="Arial"/>
          <w:color w:val="000000" w:themeColor="text1"/>
          <w:sz w:val="22"/>
          <w:szCs w:val="22"/>
          <w:lang w:val="en-US"/>
        </w:rPr>
        <w:t xml:space="preserve"> la</w:t>
      </w:r>
      <w:r w:rsidRPr="00AF0EE6">
        <w:rPr>
          <w:rFonts w:asciiTheme="minorHAnsi" w:hAnsiTheme="minorHAnsi" w:cs="Arial"/>
          <w:color w:val="000000" w:themeColor="text1"/>
          <w:sz w:val="22"/>
          <w:szCs w:val="22"/>
          <w:lang w:val="en-US"/>
        </w:rPr>
        <w:t xml:space="preserve"> NALAS</w:t>
      </w:r>
      <w:r w:rsidR="00B10239">
        <w:rPr>
          <w:rFonts w:asciiTheme="minorHAnsi" w:hAnsiTheme="minorHAnsi" w:cs="Arial"/>
          <w:color w:val="000000" w:themeColor="text1"/>
          <w:sz w:val="22"/>
          <w:szCs w:val="22"/>
          <w:lang w:val="en-US"/>
        </w:rPr>
        <w:t xml:space="preserve"> va contribui la realizarea m</w:t>
      </w:r>
      <w:r w:rsidRPr="00AF0EE6">
        <w:rPr>
          <w:rFonts w:asciiTheme="minorHAnsi" w:hAnsiTheme="minorHAnsi" w:cs="Arial"/>
          <w:color w:val="000000" w:themeColor="text1"/>
          <w:sz w:val="22"/>
          <w:szCs w:val="22"/>
          <w:lang w:val="en-US"/>
        </w:rPr>
        <w:t>isiunil</w:t>
      </w:r>
      <w:r w:rsidR="00B10239">
        <w:rPr>
          <w:rFonts w:asciiTheme="minorHAnsi" w:hAnsiTheme="minorHAnsi" w:cs="Arial"/>
          <w:color w:val="000000" w:themeColor="text1"/>
          <w:sz w:val="22"/>
          <w:szCs w:val="22"/>
          <w:lang w:val="en-US"/>
        </w:rPr>
        <w:t>or sale</w:t>
      </w:r>
      <w:r w:rsidRPr="00AF0EE6">
        <w:rPr>
          <w:rFonts w:asciiTheme="minorHAnsi" w:hAnsiTheme="minorHAnsi" w:cs="Arial"/>
          <w:color w:val="000000" w:themeColor="text1"/>
          <w:sz w:val="22"/>
          <w:szCs w:val="22"/>
          <w:lang w:val="en-US"/>
        </w:rPr>
        <w:t xml:space="preserve"> </w:t>
      </w:r>
      <w:r w:rsidR="00B10239">
        <w:rPr>
          <w:rFonts w:asciiTheme="minorHAnsi" w:hAnsiTheme="minorHAnsi" w:cs="Arial"/>
          <w:color w:val="000000" w:themeColor="text1"/>
          <w:sz w:val="22"/>
          <w:szCs w:val="22"/>
          <w:lang w:val="en-US"/>
        </w:rPr>
        <w:t>prin preluarea</w:t>
      </w:r>
      <w:r w:rsidRPr="00AF0EE6">
        <w:rPr>
          <w:rFonts w:asciiTheme="minorHAnsi" w:hAnsiTheme="minorHAnsi" w:cs="Arial"/>
          <w:color w:val="000000" w:themeColor="text1"/>
          <w:sz w:val="22"/>
          <w:szCs w:val="22"/>
          <w:lang w:val="en-US"/>
        </w:rPr>
        <w:t xml:space="preserve"> experienț</w:t>
      </w:r>
      <w:r w:rsidR="00B10239">
        <w:rPr>
          <w:rFonts w:asciiTheme="minorHAnsi" w:hAnsiTheme="minorHAnsi" w:cs="Arial"/>
          <w:color w:val="000000" w:themeColor="text1"/>
          <w:sz w:val="22"/>
          <w:szCs w:val="22"/>
          <w:lang w:val="en-US"/>
        </w:rPr>
        <w:t>ei</w:t>
      </w:r>
      <w:r w:rsidRPr="00AF0EE6">
        <w:rPr>
          <w:rFonts w:asciiTheme="minorHAnsi" w:hAnsiTheme="minorHAnsi" w:cs="Arial"/>
          <w:color w:val="000000" w:themeColor="text1"/>
          <w:sz w:val="22"/>
          <w:szCs w:val="22"/>
          <w:lang w:val="en-US"/>
        </w:rPr>
        <w:t xml:space="preserve"> altor membri NALAS</w:t>
      </w:r>
      <w:r w:rsidR="00B10239">
        <w:rPr>
          <w:rFonts w:asciiTheme="minorHAnsi" w:hAnsiTheme="minorHAnsi" w:cs="Arial"/>
          <w:color w:val="000000" w:themeColor="text1"/>
          <w:sz w:val="22"/>
          <w:szCs w:val="22"/>
          <w:lang w:val="en-US"/>
        </w:rPr>
        <w:t xml:space="preserve">. </w:t>
      </w:r>
    </w:p>
    <w:p w:rsidR="00B10239" w:rsidRPr="003D6EB2" w:rsidRDefault="00317DAB" w:rsidP="00AF0EE6">
      <w:pPr>
        <w:pStyle w:val="NormalWeb"/>
        <w:shd w:val="clear" w:color="auto" w:fill="FFFFFF"/>
        <w:spacing w:line="299" w:lineRule="atLeast"/>
        <w:jc w:val="both"/>
        <w:rPr>
          <w:rFonts w:asciiTheme="minorHAnsi" w:hAnsiTheme="minorHAnsi" w:cs="Arial"/>
          <w:color w:val="000000" w:themeColor="text1"/>
          <w:sz w:val="22"/>
          <w:szCs w:val="22"/>
          <w:lang w:val="en-US"/>
        </w:rPr>
      </w:pPr>
      <w:hyperlink r:id="rId38" w:history="1">
        <w:r w:rsidR="00B10239" w:rsidRPr="00B10239">
          <w:rPr>
            <w:rStyle w:val="Hyperlink"/>
            <w:rFonts w:asciiTheme="minorHAnsi" w:hAnsiTheme="minorHAnsi" w:cs="Arial"/>
            <w:sz w:val="22"/>
            <w:szCs w:val="22"/>
            <w:lang w:val="ro-RO"/>
          </w:rPr>
          <w:t>http://nalas.eu/Post.aspx?id=445</w:t>
        </w:r>
      </w:hyperlink>
    </w:p>
    <w:sectPr w:rsidR="00B10239" w:rsidRPr="003D6EB2" w:rsidSect="00194CD9">
      <w:headerReference w:type="default" r:id="rId39"/>
      <w:footerReference w:type="default" r:id="rId40"/>
      <w:pgSz w:w="11906" w:h="16838"/>
      <w:pgMar w:top="1134" w:right="850" w:bottom="1134" w:left="1701"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763C9" w:rsidRDefault="000763C9" w:rsidP="00B323A0">
      <w:pPr>
        <w:spacing w:after="0" w:line="240" w:lineRule="auto"/>
      </w:pPr>
      <w:r>
        <w:separator/>
      </w:r>
    </w:p>
  </w:endnote>
  <w:endnote w:type="continuationSeparator" w:id="0">
    <w:p w:rsidR="000763C9" w:rsidRDefault="000763C9" w:rsidP="00B323A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A00002EF" w:usb1="4000004B" w:usb2="00000000" w:usb3="00000000" w:csb0="0000019F" w:csb1="00000000"/>
  </w:font>
  <w:font w:name="Tahoma">
    <w:panose1 w:val="020B0604030504040204"/>
    <w:charset w:val="EE"/>
    <w:family w:val="swiss"/>
    <w:pitch w:val="variable"/>
    <w:sig w:usb0="E1002EFF" w:usb1="C000605B" w:usb2="00000029" w:usb3="00000000" w:csb0="000101FF" w:csb1="00000000"/>
  </w:font>
  <w:font w:name="Consolas">
    <w:panose1 w:val="020B0609020204030204"/>
    <w:charset w:val="EE"/>
    <w:family w:val="modern"/>
    <w:pitch w:val="fixed"/>
    <w:sig w:usb0="E10002FF" w:usb1="4000FCFF" w:usb2="00000009" w:usb3="00000000" w:csb0="0000019F" w:csb1="00000000"/>
  </w:font>
  <w:font w:name="Arial">
    <w:panose1 w:val="020B0604020202020204"/>
    <w:charset w:val="EE"/>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700997"/>
      <w:docPartObj>
        <w:docPartGallery w:val="Page Numbers (Bottom of Page)"/>
        <w:docPartUnique/>
      </w:docPartObj>
    </w:sdtPr>
    <w:sdtContent>
      <w:p w:rsidR="00B10239" w:rsidRDefault="00317DAB">
        <w:pPr>
          <w:pStyle w:val="Subsol"/>
          <w:jc w:val="right"/>
        </w:pPr>
        <w:fldSimple w:instr=" PAGE   \* MERGEFORMAT ">
          <w:r w:rsidR="00457F91">
            <w:rPr>
              <w:noProof/>
            </w:rPr>
            <w:t>2</w:t>
          </w:r>
        </w:fldSimple>
      </w:p>
    </w:sdtContent>
  </w:sdt>
  <w:p w:rsidR="00B10239" w:rsidRDefault="00B10239">
    <w:pPr>
      <w:pStyle w:val="Subsol"/>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763C9" w:rsidRDefault="000763C9" w:rsidP="00B323A0">
      <w:pPr>
        <w:spacing w:after="0" w:line="240" w:lineRule="auto"/>
      </w:pPr>
      <w:r>
        <w:separator/>
      </w:r>
    </w:p>
  </w:footnote>
  <w:footnote w:type="continuationSeparator" w:id="0">
    <w:p w:rsidR="000763C9" w:rsidRDefault="000763C9" w:rsidP="00B323A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0239" w:rsidRDefault="00B10239">
    <w:pPr>
      <w:pStyle w:val="Antet"/>
    </w:pPr>
  </w:p>
  <w:p w:rsidR="00B10239" w:rsidRDefault="00B10239">
    <w:pPr>
      <w:pStyle w:val="Ante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042226"/>
    <w:multiLevelType w:val="multilevel"/>
    <w:tmpl w:val="A984A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12607D2"/>
    <w:multiLevelType w:val="hybridMultilevel"/>
    <w:tmpl w:val="DC8EF09A"/>
    <w:lvl w:ilvl="0" w:tplc="CC14C86E">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7611525"/>
    <w:multiLevelType w:val="multilevel"/>
    <w:tmpl w:val="B9BAA7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286236C"/>
    <w:multiLevelType w:val="multilevel"/>
    <w:tmpl w:val="30E649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2D3402B"/>
    <w:multiLevelType w:val="multilevel"/>
    <w:tmpl w:val="D2B03B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87A142D"/>
    <w:multiLevelType w:val="multilevel"/>
    <w:tmpl w:val="490491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2BBA4492"/>
    <w:multiLevelType w:val="multilevel"/>
    <w:tmpl w:val="8FEA71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CBE36C4"/>
    <w:multiLevelType w:val="multilevel"/>
    <w:tmpl w:val="845086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36D22A5"/>
    <w:multiLevelType w:val="multilevel"/>
    <w:tmpl w:val="A10018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9233DA2"/>
    <w:multiLevelType w:val="multilevel"/>
    <w:tmpl w:val="591292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42AA2CF8"/>
    <w:multiLevelType w:val="multilevel"/>
    <w:tmpl w:val="B98E0F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DAB5A00"/>
    <w:multiLevelType w:val="multilevel"/>
    <w:tmpl w:val="ED402F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532F74A4"/>
    <w:multiLevelType w:val="multilevel"/>
    <w:tmpl w:val="04EABE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5240BEA"/>
    <w:multiLevelType w:val="multilevel"/>
    <w:tmpl w:val="8B56CF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DED2A31"/>
    <w:multiLevelType w:val="multilevel"/>
    <w:tmpl w:val="CE2E4C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F5504AF"/>
    <w:multiLevelType w:val="multilevel"/>
    <w:tmpl w:val="D07247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0A44021"/>
    <w:multiLevelType w:val="multilevel"/>
    <w:tmpl w:val="F48C49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709B3C0C"/>
    <w:multiLevelType w:val="multilevel"/>
    <w:tmpl w:val="C696F6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74FE7B98"/>
    <w:multiLevelType w:val="multilevel"/>
    <w:tmpl w:val="8DCEAD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5DA7C3E"/>
    <w:multiLevelType w:val="multilevel"/>
    <w:tmpl w:val="3D5EC2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9C66CE1"/>
    <w:multiLevelType w:val="multilevel"/>
    <w:tmpl w:val="88580D8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EA55C43"/>
    <w:multiLevelType w:val="multilevel"/>
    <w:tmpl w:val="6860CB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19"/>
  </w:num>
  <w:num w:numId="3">
    <w:abstractNumId w:val="12"/>
  </w:num>
  <w:num w:numId="4">
    <w:abstractNumId w:val="3"/>
  </w:num>
  <w:num w:numId="5">
    <w:abstractNumId w:val="15"/>
  </w:num>
  <w:num w:numId="6">
    <w:abstractNumId w:val="10"/>
  </w:num>
  <w:num w:numId="7">
    <w:abstractNumId w:val="16"/>
  </w:num>
  <w:num w:numId="8">
    <w:abstractNumId w:val="8"/>
  </w:num>
  <w:num w:numId="9">
    <w:abstractNumId w:val="14"/>
  </w:num>
  <w:num w:numId="10">
    <w:abstractNumId w:val="11"/>
  </w:num>
  <w:num w:numId="11">
    <w:abstractNumId w:val="1"/>
  </w:num>
  <w:num w:numId="12">
    <w:abstractNumId w:val="21"/>
  </w:num>
  <w:num w:numId="13">
    <w:abstractNumId w:val="18"/>
  </w:num>
  <w:num w:numId="14">
    <w:abstractNumId w:val="5"/>
  </w:num>
  <w:num w:numId="15">
    <w:abstractNumId w:val="13"/>
  </w:num>
  <w:num w:numId="16">
    <w:abstractNumId w:val="20"/>
  </w:num>
  <w:num w:numId="17">
    <w:abstractNumId w:val="6"/>
  </w:num>
  <w:num w:numId="18">
    <w:abstractNumId w:val="0"/>
  </w:num>
  <w:num w:numId="19">
    <w:abstractNumId w:val="9"/>
  </w:num>
  <w:num w:numId="20">
    <w:abstractNumId w:val="4"/>
  </w:num>
  <w:num w:numId="21">
    <w:abstractNumId w:val="2"/>
  </w:num>
  <w:num w:numId="22">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hideSpellingErrors/>
  <w:defaultTabStop w:val="708"/>
  <w:characterSpacingControl w:val="doNotCompress"/>
  <w:footnotePr>
    <w:footnote w:id="-1"/>
    <w:footnote w:id="0"/>
  </w:footnotePr>
  <w:endnotePr>
    <w:endnote w:id="-1"/>
    <w:endnote w:id="0"/>
  </w:endnotePr>
  <w:compat/>
  <w:rsids>
    <w:rsidRoot w:val="005405A2"/>
    <w:rsid w:val="00005C28"/>
    <w:rsid w:val="00005F3F"/>
    <w:rsid w:val="00010316"/>
    <w:rsid w:val="00012F3C"/>
    <w:rsid w:val="0001360C"/>
    <w:rsid w:val="0001428C"/>
    <w:rsid w:val="000144AC"/>
    <w:rsid w:val="00021DDD"/>
    <w:rsid w:val="0003732B"/>
    <w:rsid w:val="00040560"/>
    <w:rsid w:val="000501AE"/>
    <w:rsid w:val="00054DD6"/>
    <w:rsid w:val="00056EA9"/>
    <w:rsid w:val="000763C9"/>
    <w:rsid w:val="0008089A"/>
    <w:rsid w:val="000866AF"/>
    <w:rsid w:val="00092201"/>
    <w:rsid w:val="000A3F73"/>
    <w:rsid w:val="000A5494"/>
    <w:rsid w:val="000E0915"/>
    <w:rsid w:val="000E0C8A"/>
    <w:rsid w:val="000F002F"/>
    <w:rsid w:val="000F06A7"/>
    <w:rsid w:val="000F1E56"/>
    <w:rsid w:val="000F4EA7"/>
    <w:rsid w:val="000F71DF"/>
    <w:rsid w:val="00102322"/>
    <w:rsid w:val="00116EE1"/>
    <w:rsid w:val="00126072"/>
    <w:rsid w:val="00131C47"/>
    <w:rsid w:val="00147556"/>
    <w:rsid w:val="001574EF"/>
    <w:rsid w:val="00160795"/>
    <w:rsid w:val="001673EA"/>
    <w:rsid w:val="001843C5"/>
    <w:rsid w:val="001947F2"/>
    <w:rsid w:val="00194CD9"/>
    <w:rsid w:val="001A32DC"/>
    <w:rsid w:val="001A4AB9"/>
    <w:rsid w:val="001B3168"/>
    <w:rsid w:val="001B3ED5"/>
    <w:rsid w:val="001B6886"/>
    <w:rsid w:val="001C2CA6"/>
    <w:rsid w:val="001D1340"/>
    <w:rsid w:val="001D4F8D"/>
    <w:rsid w:val="001D7B3E"/>
    <w:rsid w:val="001E4564"/>
    <w:rsid w:val="001E4FD9"/>
    <w:rsid w:val="001E5E79"/>
    <w:rsid w:val="001E6F4F"/>
    <w:rsid w:val="001F0F22"/>
    <w:rsid w:val="001F2D7C"/>
    <w:rsid w:val="001F737B"/>
    <w:rsid w:val="00212DB1"/>
    <w:rsid w:val="002225C2"/>
    <w:rsid w:val="002260A0"/>
    <w:rsid w:val="00227B95"/>
    <w:rsid w:val="0024173A"/>
    <w:rsid w:val="00244153"/>
    <w:rsid w:val="002522A0"/>
    <w:rsid w:val="002707FC"/>
    <w:rsid w:val="00277F74"/>
    <w:rsid w:val="002923C9"/>
    <w:rsid w:val="00293724"/>
    <w:rsid w:val="002A0B02"/>
    <w:rsid w:val="002C3EB2"/>
    <w:rsid w:val="002D39A1"/>
    <w:rsid w:val="002D5AC1"/>
    <w:rsid w:val="002D5D28"/>
    <w:rsid w:val="00300437"/>
    <w:rsid w:val="00300C0D"/>
    <w:rsid w:val="0030606A"/>
    <w:rsid w:val="00310C86"/>
    <w:rsid w:val="00317DAB"/>
    <w:rsid w:val="00321166"/>
    <w:rsid w:val="00325E9B"/>
    <w:rsid w:val="003372C4"/>
    <w:rsid w:val="00352ADB"/>
    <w:rsid w:val="00362F16"/>
    <w:rsid w:val="003745FA"/>
    <w:rsid w:val="00377C82"/>
    <w:rsid w:val="0038236F"/>
    <w:rsid w:val="00387552"/>
    <w:rsid w:val="00387AEE"/>
    <w:rsid w:val="003945BA"/>
    <w:rsid w:val="003A3833"/>
    <w:rsid w:val="003C1310"/>
    <w:rsid w:val="003C6CBB"/>
    <w:rsid w:val="003D0142"/>
    <w:rsid w:val="003D4AB8"/>
    <w:rsid w:val="003D6EB2"/>
    <w:rsid w:val="003F3428"/>
    <w:rsid w:val="0040335F"/>
    <w:rsid w:val="004041F4"/>
    <w:rsid w:val="00405905"/>
    <w:rsid w:val="0041398D"/>
    <w:rsid w:val="004250FA"/>
    <w:rsid w:val="00426567"/>
    <w:rsid w:val="00435635"/>
    <w:rsid w:val="00437EFF"/>
    <w:rsid w:val="00446253"/>
    <w:rsid w:val="00451597"/>
    <w:rsid w:val="00457F91"/>
    <w:rsid w:val="004649A7"/>
    <w:rsid w:val="004700A6"/>
    <w:rsid w:val="00474369"/>
    <w:rsid w:val="00496224"/>
    <w:rsid w:val="00497B3D"/>
    <w:rsid w:val="004B0428"/>
    <w:rsid w:val="004B3D80"/>
    <w:rsid w:val="004B5776"/>
    <w:rsid w:val="004C4058"/>
    <w:rsid w:val="004D0CEB"/>
    <w:rsid w:val="004D2C13"/>
    <w:rsid w:val="004E4A8C"/>
    <w:rsid w:val="004F030B"/>
    <w:rsid w:val="005229B0"/>
    <w:rsid w:val="005230A7"/>
    <w:rsid w:val="00524C83"/>
    <w:rsid w:val="00535565"/>
    <w:rsid w:val="005405A2"/>
    <w:rsid w:val="00553B7D"/>
    <w:rsid w:val="00560D44"/>
    <w:rsid w:val="0057214E"/>
    <w:rsid w:val="005744FB"/>
    <w:rsid w:val="00577906"/>
    <w:rsid w:val="00594312"/>
    <w:rsid w:val="005A5A2C"/>
    <w:rsid w:val="005C0589"/>
    <w:rsid w:val="005C6BAD"/>
    <w:rsid w:val="005D53CA"/>
    <w:rsid w:val="005E1FB8"/>
    <w:rsid w:val="005E3E60"/>
    <w:rsid w:val="005E438E"/>
    <w:rsid w:val="005F0D08"/>
    <w:rsid w:val="005F689D"/>
    <w:rsid w:val="006002C3"/>
    <w:rsid w:val="00610560"/>
    <w:rsid w:val="006218B1"/>
    <w:rsid w:val="006225F7"/>
    <w:rsid w:val="00625FA1"/>
    <w:rsid w:val="00625FD0"/>
    <w:rsid w:val="00636342"/>
    <w:rsid w:val="00637C4B"/>
    <w:rsid w:val="006448C9"/>
    <w:rsid w:val="00650DAE"/>
    <w:rsid w:val="00655D72"/>
    <w:rsid w:val="00671E3D"/>
    <w:rsid w:val="006767F4"/>
    <w:rsid w:val="00680EB4"/>
    <w:rsid w:val="00686109"/>
    <w:rsid w:val="00690E5A"/>
    <w:rsid w:val="006A489D"/>
    <w:rsid w:val="006A686E"/>
    <w:rsid w:val="006C0424"/>
    <w:rsid w:val="006C4AB8"/>
    <w:rsid w:val="006C5127"/>
    <w:rsid w:val="006C6692"/>
    <w:rsid w:val="006C727D"/>
    <w:rsid w:val="006D0C0D"/>
    <w:rsid w:val="006F5587"/>
    <w:rsid w:val="007021A7"/>
    <w:rsid w:val="00704A9E"/>
    <w:rsid w:val="0071316E"/>
    <w:rsid w:val="00713815"/>
    <w:rsid w:val="00723841"/>
    <w:rsid w:val="00723EF3"/>
    <w:rsid w:val="00734207"/>
    <w:rsid w:val="007366E1"/>
    <w:rsid w:val="00740E13"/>
    <w:rsid w:val="00746881"/>
    <w:rsid w:val="0076047F"/>
    <w:rsid w:val="007610B9"/>
    <w:rsid w:val="00786394"/>
    <w:rsid w:val="007A2199"/>
    <w:rsid w:val="007A5EE4"/>
    <w:rsid w:val="007B5D46"/>
    <w:rsid w:val="007F1DD1"/>
    <w:rsid w:val="007F21B6"/>
    <w:rsid w:val="007F5F13"/>
    <w:rsid w:val="00806503"/>
    <w:rsid w:val="0081620A"/>
    <w:rsid w:val="008263F9"/>
    <w:rsid w:val="008441A3"/>
    <w:rsid w:val="00845BBC"/>
    <w:rsid w:val="008619D7"/>
    <w:rsid w:val="00864170"/>
    <w:rsid w:val="008668ED"/>
    <w:rsid w:val="0087034A"/>
    <w:rsid w:val="0087381B"/>
    <w:rsid w:val="00884CAA"/>
    <w:rsid w:val="00891473"/>
    <w:rsid w:val="00893508"/>
    <w:rsid w:val="008A3B14"/>
    <w:rsid w:val="008A5352"/>
    <w:rsid w:val="008C4DCD"/>
    <w:rsid w:val="008D1CC2"/>
    <w:rsid w:val="008D4868"/>
    <w:rsid w:val="008D5E80"/>
    <w:rsid w:val="008F6A7C"/>
    <w:rsid w:val="00903CA6"/>
    <w:rsid w:val="00905DE7"/>
    <w:rsid w:val="009075B2"/>
    <w:rsid w:val="0092012B"/>
    <w:rsid w:val="00926874"/>
    <w:rsid w:val="00926FC8"/>
    <w:rsid w:val="00932585"/>
    <w:rsid w:val="00932ED7"/>
    <w:rsid w:val="009336BF"/>
    <w:rsid w:val="00941987"/>
    <w:rsid w:val="0094645D"/>
    <w:rsid w:val="0094754A"/>
    <w:rsid w:val="00971ACE"/>
    <w:rsid w:val="00991B6F"/>
    <w:rsid w:val="009A0748"/>
    <w:rsid w:val="009A5945"/>
    <w:rsid w:val="009B61B4"/>
    <w:rsid w:val="009C13F0"/>
    <w:rsid w:val="009E3D0E"/>
    <w:rsid w:val="009F26C3"/>
    <w:rsid w:val="009F7304"/>
    <w:rsid w:val="00A11623"/>
    <w:rsid w:val="00A22DFA"/>
    <w:rsid w:val="00A3426C"/>
    <w:rsid w:val="00A4289A"/>
    <w:rsid w:val="00A430F5"/>
    <w:rsid w:val="00A63F2B"/>
    <w:rsid w:val="00A75FE9"/>
    <w:rsid w:val="00A76FC3"/>
    <w:rsid w:val="00A8388E"/>
    <w:rsid w:val="00AA4D87"/>
    <w:rsid w:val="00AC0730"/>
    <w:rsid w:val="00AC1E81"/>
    <w:rsid w:val="00AD6AAC"/>
    <w:rsid w:val="00AF0EE6"/>
    <w:rsid w:val="00AF1DB1"/>
    <w:rsid w:val="00AF7EDD"/>
    <w:rsid w:val="00B03633"/>
    <w:rsid w:val="00B05C6B"/>
    <w:rsid w:val="00B10239"/>
    <w:rsid w:val="00B134D7"/>
    <w:rsid w:val="00B323A0"/>
    <w:rsid w:val="00B43BD9"/>
    <w:rsid w:val="00B46548"/>
    <w:rsid w:val="00B52BCE"/>
    <w:rsid w:val="00B53125"/>
    <w:rsid w:val="00B537BC"/>
    <w:rsid w:val="00B620E3"/>
    <w:rsid w:val="00B82C74"/>
    <w:rsid w:val="00B90206"/>
    <w:rsid w:val="00BE5485"/>
    <w:rsid w:val="00BE54B1"/>
    <w:rsid w:val="00BE6BB6"/>
    <w:rsid w:val="00BF548A"/>
    <w:rsid w:val="00C16A34"/>
    <w:rsid w:val="00C21DCF"/>
    <w:rsid w:val="00C259C7"/>
    <w:rsid w:val="00C25C58"/>
    <w:rsid w:val="00C321F8"/>
    <w:rsid w:val="00C3473B"/>
    <w:rsid w:val="00C356EF"/>
    <w:rsid w:val="00C35E91"/>
    <w:rsid w:val="00C362E2"/>
    <w:rsid w:val="00C45E78"/>
    <w:rsid w:val="00C46C6A"/>
    <w:rsid w:val="00C53B04"/>
    <w:rsid w:val="00C53FBF"/>
    <w:rsid w:val="00C6452C"/>
    <w:rsid w:val="00C71CFF"/>
    <w:rsid w:val="00C7238B"/>
    <w:rsid w:val="00C745BB"/>
    <w:rsid w:val="00C80CDE"/>
    <w:rsid w:val="00C905FE"/>
    <w:rsid w:val="00C937F9"/>
    <w:rsid w:val="00C95E5B"/>
    <w:rsid w:val="00C96C40"/>
    <w:rsid w:val="00CA6EED"/>
    <w:rsid w:val="00CA7E55"/>
    <w:rsid w:val="00CB4B1C"/>
    <w:rsid w:val="00CC122E"/>
    <w:rsid w:val="00CE4768"/>
    <w:rsid w:val="00CE59B2"/>
    <w:rsid w:val="00CF66A1"/>
    <w:rsid w:val="00CF7BA2"/>
    <w:rsid w:val="00D00DF3"/>
    <w:rsid w:val="00D02A73"/>
    <w:rsid w:val="00D033EB"/>
    <w:rsid w:val="00D03783"/>
    <w:rsid w:val="00D13727"/>
    <w:rsid w:val="00D13F59"/>
    <w:rsid w:val="00D20C59"/>
    <w:rsid w:val="00D22601"/>
    <w:rsid w:val="00D2572B"/>
    <w:rsid w:val="00D2690F"/>
    <w:rsid w:val="00D304AB"/>
    <w:rsid w:val="00D4121F"/>
    <w:rsid w:val="00D60D2C"/>
    <w:rsid w:val="00D6444C"/>
    <w:rsid w:val="00D7076F"/>
    <w:rsid w:val="00D84915"/>
    <w:rsid w:val="00D907EC"/>
    <w:rsid w:val="00D949B8"/>
    <w:rsid w:val="00DA56A9"/>
    <w:rsid w:val="00DB02CC"/>
    <w:rsid w:val="00DB4764"/>
    <w:rsid w:val="00DC4B37"/>
    <w:rsid w:val="00DE57EF"/>
    <w:rsid w:val="00DF57B8"/>
    <w:rsid w:val="00E0258B"/>
    <w:rsid w:val="00E0615C"/>
    <w:rsid w:val="00E10E22"/>
    <w:rsid w:val="00E3088E"/>
    <w:rsid w:val="00E3164C"/>
    <w:rsid w:val="00E3309E"/>
    <w:rsid w:val="00E51292"/>
    <w:rsid w:val="00E54BF8"/>
    <w:rsid w:val="00E6683B"/>
    <w:rsid w:val="00E842F0"/>
    <w:rsid w:val="00E910D7"/>
    <w:rsid w:val="00E9695B"/>
    <w:rsid w:val="00EA0E02"/>
    <w:rsid w:val="00EA69C7"/>
    <w:rsid w:val="00EB1D4C"/>
    <w:rsid w:val="00ED03BA"/>
    <w:rsid w:val="00ED1C67"/>
    <w:rsid w:val="00ED1D18"/>
    <w:rsid w:val="00ED70AE"/>
    <w:rsid w:val="00ED7AE2"/>
    <w:rsid w:val="00ED7F8A"/>
    <w:rsid w:val="00EE2A81"/>
    <w:rsid w:val="00EE3798"/>
    <w:rsid w:val="00EF1091"/>
    <w:rsid w:val="00F03CD0"/>
    <w:rsid w:val="00F05FC6"/>
    <w:rsid w:val="00F06D9F"/>
    <w:rsid w:val="00F2088F"/>
    <w:rsid w:val="00F25784"/>
    <w:rsid w:val="00F260B6"/>
    <w:rsid w:val="00F926A6"/>
    <w:rsid w:val="00F93C3C"/>
    <w:rsid w:val="00F9524A"/>
    <w:rsid w:val="00FA060A"/>
    <w:rsid w:val="00FA7ECD"/>
    <w:rsid w:val="00FC1421"/>
    <w:rsid w:val="00FC247B"/>
    <w:rsid w:val="00FC5547"/>
    <w:rsid w:val="00FE24C1"/>
    <w:rsid w:val="00FF491B"/>
    <w:rsid w:val="00FF50D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48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F1DB1"/>
    <w:rPr>
      <w:lang w:val="ro-RO"/>
    </w:rPr>
  </w:style>
  <w:style w:type="paragraph" w:styleId="Titlu1">
    <w:name w:val="heading 1"/>
    <w:basedOn w:val="Normal"/>
    <w:next w:val="Normal"/>
    <w:link w:val="Titlu1Caracter"/>
    <w:uiPriority w:val="9"/>
    <w:qFormat/>
    <w:rsid w:val="00D2690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lu2">
    <w:name w:val="heading 2"/>
    <w:basedOn w:val="Normal"/>
    <w:link w:val="Titlu2Caracter"/>
    <w:uiPriority w:val="9"/>
    <w:qFormat/>
    <w:rsid w:val="001D4F8D"/>
    <w:pPr>
      <w:spacing w:before="100" w:beforeAutospacing="1" w:after="100" w:afterAutospacing="1" w:line="240" w:lineRule="auto"/>
      <w:outlineLvl w:val="1"/>
    </w:pPr>
    <w:rPr>
      <w:rFonts w:ascii="Times New Roman" w:eastAsia="Times New Roman" w:hAnsi="Times New Roman" w:cs="Times New Roman"/>
      <w:b/>
      <w:bCs/>
      <w:sz w:val="36"/>
      <w:szCs w:val="36"/>
      <w:lang w:val="ru-RU" w:eastAsia="ru-RU"/>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qFormat/>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styleId="Robust">
    <w:name w:val="Strong"/>
    <w:basedOn w:val="Fontdeparagrafimplicit"/>
    <w:uiPriority w:val="22"/>
    <w:qFormat/>
    <w:rsid w:val="005405A2"/>
    <w:rPr>
      <w:b/>
      <w:bCs/>
    </w:rPr>
  </w:style>
  <w:style w:type="character" w:styleId="Hyperlink">
    <w:name w:val="Hyperlink"/>
    <w:basedOn w:val="Fontdeparagrafimplicit"/>
    <w:uiPriority w:val="99"/>
    <w:unhideWhenUsed/>
    <w:rsid w:val="005405A2"/>
    <w:rPr>
      <w:color w:val="0000FF"/>
      <w:u w:val="single"/>
    </w:rPr>
  </w:style>
  <w:style w:type="character" w:customStyle="1" w:styleId="c2d">
    <w:name w:val="c2d"/>
    <w:basedOn w:val="Fontdeparagrafimplicit"/>
    <w:rsid w:val="00C905FE"/>
  </w:style>
  <w:style w:type="character" w:customStyle="1" w:styleId="Titlu2Caracter">
    <w:name w:val="Titlu 2 Caracter"/>
    <w:basedOn w:val="Fontdeparagrafimplicit"/>
    <w:link w:val="Titlu2"/>
    <w:uiPriority w:val="9"/>
    <w:rsid w:val="001D4F8D"/>
    <w:rPr>
      <w:rFonts w:ascii="Times New Roman" w:eastAsia="Times New Roman" w:hAnsi="Times New Roman" w:cs="Times New Roman"/>
      <w:b/>
      <w:bCs/>
      <w:sz w:val="36"/>
      <w:szCs w:val="36"/>
      <w:lang w:eastAsia="ru-RU"/>
    </w:rPr>
  </w:style>
  <w:style w:type="character" w:customStyle="1" w:styleId="apple-converted-space">
    <w:name w:val="apple-converted-space"/>
    <w:basedOn w:val="Fontdeparagrafimplicit"/>
    <w:rsid w:val="001D4F8D"/>
  </w:style>
  <w:style w:type="paragraph" w:styleId="TextnBalon">
    <w:name w:val="Balloon Text"/>
    <w:basedOn w:val="Normal"/>
    <w:link w:val="TextnBalonCaracter"/>
    <w:uiPriority w:val="99"/>
    <w:semiHidden/>
    <w:unhideWhenUsed/>
    <w:rsid w:val="001D4F8D"/>
    <w:pPr>
      <w:spacing w:after="0" w:line="240" w:lineRule="auto"/>
    </w:pPr>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1D4F8D"/>
    <w:rPr>
      <w:rFonts w:ascii="Tahoma" w:hAnsi="Tahoma" w:cs="Tahoma"/>
      <w:sz w:val="16"/>
      <w:szCs w:val="16"/>
      <w:lang w:val="ro-RO"/>
    </w:rPr>
  </w:style>
  <w:style w:type="paragraph" w:styleId="Frspaiere">
    <w:name w:val="No Spacing"/>
    <w:uiPriority w:val="1"/>
    <w:qFormat/>
    <w:rsid w:val="001D4F8D"/>
    <w:pPr>
      <w:spacing w:after="0" w:line="240" w:lineRule="auto"/>
    </w:pPr>
    <w:rPr>
      <w:lang w:val="ro-RO"/>
    </w:rPr>
  </w:style>
  <w:style w:type="paragraph" w:styleId="Textsimplu">
    <w:name w:val="Plain Text"/>
    <w:basedOn w:val="Normal"/>
    <w:link w:val="TextsimpluCaracter"/>
    <w:uiPriority w:val="99"/>
    <w:semiHidden/>
    <w:unhideWhenUsed/>
    <w:rsid w:val="00AC1E81"/>
    <w:pPr>
      <w:spacing w:after="0" w:line="240" w:lineRule="auto"/>
    </w:pPr>
    <w:rPr>
      <w:rFonts w:ascii="Consolas" w:hAnsi="Consolas"/>
      <w:sz w:val="21"/>
      <w:szCs w:val="21"/>
      <w:lang w:val="ru-RU"/>
    </w:rPr>
  </w:style>
  <w:style w:type="character" w:customStyle="1" w:styleId="TextsimpluCaracter">
    <w:name w:val="Text simplu Caracter"/>
    <w:basedOn w:val="Fontdeparagrafimplicit"/>
    <w:link w:val="Textsimplu"/>
    <w:uiPriority w:val="99"/>
    <w:semiHidden/>
    <w:rsid w:val="00AC1E81"/>
    <w:rPr>
      <w:rFonts w:ascii="Consolas" w:hAnsi="Consolas"/>
      <w:sz w:val="21"/>
      <w:szCs w:val="21"/>
    </w:rPr>
  </w:style>
  <w:style w:type="character" w:styleId="HyperlinkParcurs">
    <w:name w:val="FollowedHyperlink"/>
    <w:basedOn w:val="Fontdeparagrafimplicit"/>
    <w:uiPriority w:val="99"/>
    <w:semiHidden/>
    <w:unhideWhenUsed/>
    <w:rsid w:val="00010316"/>
    <w:rPr>
      <w:color w:val="800080" w:themeColor="followedHyperlink"/>
      <w:u w:val="single"/>
    </w:rPr>
  </w:style>
  <w:style w:type="character" w:customStyle="1" w:styleId="title">
    <w:name w:val="title"/>
    <w:basedOn w:val="Fontdeparagrafimplicit"/>
    <w:rsid w:val="007F1DD1"/>
  </w:style>
  <w:style w:type="character" w:customStyle="1" w:styleId="Titlu1Caracter">
    <w:name w:val="Titlu 1 Caracter"/>
    <w:basedOn w:val="Fontdeparagrafimplicit"/>
    <w:link w:val="Titlu1"/>
    <w:uiPriority w:val="9"/>
    <w:rsid w:val="00D2690F"/>
    <w:rPr>
      <w:rFonts w:asciiTheme="majorHAnsi" w:eastAsiaTheme="majorEastAsia" w:hAnsiTheme="majorHAnsi" w:cstheme="majorBidi"/>
      <w:b/>
      <w:bCs/>
      <w:color w:val="365F91" w:themeColor="accent1" w:themeShade="BF"/>
      <w:sz w:val="28"/>
      <w:szCs w:val="28"/>
      <w:lang w:val="ro-RO"/>
    </w:rPr>
  </w:style>
  <w:style w:type="paragraph" w:styleId="Antet">
    <w:name w:val="header"/>
    <w:basedOn w:val="Normal"/>
    <w:link w:val="AntetCaracter"/>
    <w:uiPriority w:val="99"/>
    <w:semiHidden/>
    <w:unhideWhenUsed/>
    <w:rsid w:val="00B323A0"/>
    <w:pPr>
      <w:tabs>
        <w:tab w:val="center" w:pos="4680"/>
        <w:tab w:val="right" w:pos="9360"/>
      </w:tabs>
      <w:spacing w:after="0" w:line="240" w:lineRule="auto"/>
    </w:pPr>
  </w:style>
  <w:style w:type="character" w:customStyle="1" w:styleId="AntetCaracter">
    <w:name w:val="Antet Caracter"/>
    <w:basedOn w:val="Fontdeparagrafimplicit"/>
    <w:link w:val="Antet"/>
    <w:uiPriority w:val="99"/>
    <w:semiHidden/>
    <w:rsid w:val="00B323A0"/>
    <w:rPr>
      <w:lang w:val="ro-RO"/>
    </w:rPr>
  </w:style>
  <w:style w:type="paragraph" w:styleId="Subsol">
    <w:name w:val="footer"/>
    <w:basedOn w:val="Normal"/>
    <w:link w:val="SubsolCaracter"/>
    <w:uiPriority w:val="99"/>
    <w:unhideWhenUsed/>
    <w:rsid w:val="00B323A0"/>
    <w:pPr>
      <w:tabs>
        <w:tab w:val="center" w:pos="4680"/>
        <w:tab w:val="right" w:pos="9360"/>
      </w:tabs>
      <w:spacing w:after="0" w:line="240" w:lineRule="auto"/>
    </w:pPr>
  </w:style>
  <w:style w:type="character" w:customStyle="1" w:styleId="SubsolCaracter">
    <w:name w:val="Subsol Caracter"/>
    <w:basedOn w:val="Fontdeparagrafimplicit"/>
    <w:link w:val="Subsol"/>
    <w:uiPriority w:val="99"/>
    <w:rsid w:val="00B323A0"/>
    <w:rPr>
      <w:lang w:val="ro-RO"/>
    </w:rPr>
  </w:style>
  <w:style w:type="paragraph" w:styleId="NormalWeb">
    <w:name w:val="Normal (Web)"/>
    <w:basedOn w:val="Normal"/>
    <w:uiPriority w:val="99"/>
    <w:unhideWhenUsed/>
    <w:rsid w:val="00E3309E"/>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styleId="Accentuat">
    <w:name w:val="Emphasis"/>
    <w:basedOn w:val="Fontdeparagrafimplicit"/>
    <w:uiPriority w:val="20"/>
    <w:qFormat/>
    <w:rsid w:val="00BE5485"/>
    <w:rPr>
      <w:i/>
      <w:iCs/>
    </w:rPr>
  </w:style>
  <w:style w:type="paragraph" w:customStyle="1" w:styleId="big">
    <w:name w:val="big"/>
    <w:basedOn w:val="Normal"/>
    <w:rsid w:val="00891473"/>
    <w:pPr>
      <w:spacing w:before="100" w:beforeAutospacing="1" w:after="100" w:afterAutospacing="1" w:line="240" w:lineRule="auto"/>
    </w:pPr>
    <w:rPr>
      <w:rFonts w:ascii="Times New Roman" w:eastAsia="Times New Roman" w:hAnsi="Times New Roman" w:cs="Times New Roman"/>
      <w:sz w:val="24"/>
      <w:szCs w:val="24"/>
      <w:lang w:val="ru-RU" w:eastAsia="ru-RU"/>
    </w:rPr>
  </w:style>
</w:styles>
</file>

<file path=word/webSettings.xml><?xml version="1.0" encoding="utf-8"?>
<w:webSettings xmlns:r="http://schemas.openxmlformats.org/officeDocument/2006/relationships" xmlns:w="http://schemas.openxmlformats.org/wordprocessingml/2006/main">
  <w:divs>
    <w:div w:id="13042008">
      <w:bodyDiv w:val="1"/>
      <w:marLeft w:val="0"/>
      <w:marRight w:val="0"/>
      <w:marTop w:val="0"/>
      <w:marBottom w:val="0"/>
      <w:divBdr>
        <w:top w:val="none" w:sz="0" w:space="0" w:color="auto"/>
        <w:left w:val="none" w:sz="0" w:space="0" w:color="auto"/>
        <w:bottom w:val="none" w:sz="0" w:space="0" w:color="auto"/>
        <w:right w:val="none" w:sz="0" w:space="0" w:color="auto"/>
      </w:divBdr>
    </w:div>
    <w:div w:id="50739757">
      <w:bodyDiv w:val="1"/>
      <w:marLeft w:val="0"/>
      <w:marRight w:val="0"/>
      <w:marTop w:val="0"/>
      <w:marBottom w:val="0"/>
      <w:divBdr>
        <w:top w:val="none" w:sz="0" w:space="0" w:color="auto"/>
        <w:left w:val="none" w:sz="0" w:space="0" w:color="auto"/>
        <w:bottom w:val="none" w:sz="0" w:space="0" w:color="auto"/>
        <w:right w:val="none" w:sz="0" w:space="0" w:color="auto"/>
      </w:divBdr>
    </w:div>
    <w:div w:id="60375407">
      <w:bodyDiv w:val="1"/>
      <w:marLeft w:val="0"/>
      <w:marRight w:val="0"/>
      <w:marTop w:val="0"/>
      <w:marBottom w:val="0"/>
      <w:divBdr>
        <w:top w:val="none" w:sz="0" w:space="0" w:color="auto"/>
        <w:left w:val="none" w:sz="0" w:space="0" w:color="auto"/>
        <w:bottom w:val="none" w:sz="0" w:space="0" w:color="auto"/>
        <w:right w:val="none" w:sz="0" w:space="0" w:color="auto"/>
      </w:divBdr>
    </w:div>
    <w:div w:id="90400620">
      <w:bodyDiv w:val="1"/>
      <w:marLeft w:val="0"/>
      <w:marRight w:val="0"/>
      <w:marTop w:val="0"/>
      <w:marBottom w:val="0"/>
      <w:divBdr>
        <w:top w:val="none" w:sz="0" w:space="0" w:color="auto"/>
        <w:left w:val="none" w:sz="0" w:space="0" w:color="auto"/>
        <w:bottom w:val="none" w:sz="0" w:space="0" w:color="auto"/>
        <w:right w:val="none" w:sz="0" w:space="0" w:color="auto"/>
      </w:divBdr>
    </w:div>
    <w:div w:id="101192763">
      <w:bodyDiv w:val="1"/>
      <w:marLeft w:val="0"/>
      <w:marRight w:val="0"/>
      <w:marTop w:val="0"/>
      <w:marBottom w:val="0"/>
      <w:divBdr>
        <w:top w:val="none" w:sz="0" w:space="0" w:color="auto"/>
        <w:left w:val="none" w:sz="0" w:space="0" w:color="auto"/>
        <w:bottom w:val="none" w:sz="0" w:space="0" w:color="auto"/>
        <w:right w:val="none" w:sz="0" w:space="0" w:color="auto"/>
      </w:divBdr>
    </w:div>
    <w:div w:id="105857721">
      <w:bodyDiv w:val="1"/>
      <w:marLeft w:val="0"/>
      <w:marRight w:val="0"/>
      <w:marTop w:val="0"/>
      <w:marBottom w:val="0"/>
      <w:divBdr>
        <w:top w:val="none" w:sz="0" w:space="0" w:color="auto"/>
        <w:left w:val="none" w:sz="0" w:space="0" w:color="auto"/>
        <w:bottom w:val="none" w:sz="0" w:space="0" w:color="auto"/>
        <w:right w:val="none" w:sz="0" w:space="0" w:color="auto"/>
      </w:divBdr>
    </w:div>
    <w:div w:id="153378660">
      <w:bodyDiv w:val="1"/>
      <w:marLeft w:val="0"/>
      <w:marRight w:val="0"/>
      <w:marTop w:val="0"/>
      <w:marBottom w:val="0"/>
      <w:divBdr>
        <w:top w:val="none" w:sz="0" w:space="0" w:color="auto"/>
        <w:left w:val="none" w:sz="0" w:space="0" w:color="auto"/>
        <w:bottom w:val="none" w:sz="0" w:space="0" w:color="auto"/>
        <w:right w:val="none" w:sz="0" w:space="0" w:color="auto"/>
      </w:divBdr>
    </w:div>
    <w:div w:id="191498150">
      <w:bodyDiv w:val="1"/>
      <w:marLeft w:val="0"/>
      <w:marRight w:val="0"/>
      <w:marTop w:val="0"/>
      <w:marBottom w:val="0"/>
      <w:divBdr>
        <w:top w:val="none" w:sz="0" w:space="0" w:color="auto"/>
        <w:left w:val="none" w:sz="0" w:space="0" w:color="auto"/>
        <w:bottom w:val="none" w:sz="0" w:space="0" w:color="auto"/>
        <w:right w:val="none" w:sz="0" w:space="0" w:color="auto"/>
      </w:divBdr>
    </w:div>
    <w:div w:id="194120424">
      <w:bodyDiv w:val="1"/>
      <w:marLeft w:val="0"/>
      <w:marRight w:val="0"/>
      <w:marTop w:val="0"/>
      <w:marBottom w:val="0"/>
      <w:divBdr>
        <w:top w:val="none" w:sz="0" w:space="0" w:color="auto"/>
        <w:left w:val="none" w:sz="0" w:space="0" w:color="auto"/>
        <w:bottom w:val="none" w:sz="0" w:space="0" w:color="auto"/>
        <w:right w:val="none" w:sz="0" w:space="0" w:color="auto"/>
      </w:divBdr>
    </w:div>
    <w:div w:id="202137278">
      <w:bodyDiv w:val="1"/>
      <w:marLeft w:val="0"/>
      <w:marRight w:val="0"/>
      <w:marTop w:val="0"/>
      <w:marBottom w:val="0"/>
      <w:divBdr>
        <w:top w:val="none" w:sz="0" w:space="0" w:color="auto"/>
        <w:left w:val="none" w:sz="0" w:space="0" w:color="auto"/>
        <w:bottom w:val="none" w:sz="0" w:space="0" w:color="auto"/>
        <w:right w:val="none" w:sz="0" w:space="0" w:color="auto"/>
      </w:divBdr>
    </w:div>
    <w:div w:id="202862616">
      <w:bodyDiv w:val="1"/>
      <w:marLeft w:val="0"/>
      <w:marRight w:val="0"/>
      <w:marTop w:val="0"/>
      <w:marBottom w:val="0"/>
      <w:divBdr>
        <w:top w:val="none" w:sz="0" w:space="0" w:color="auto"/>
        <w:left w:val="none" w:sz="0" w:space="0" w:color="auto"/>
        <w:bottom w:val="none" w:sz="0" w:space="0" w:color="auto"/>
        <w:right w:val="none" w:sz="0" w:space="0" w:color="auto"/>
      </w:divBdr>
    </w:div>
    <w:div w:id="217478950">
      <w:bodyDiv w:val="1"/>
      <w:marLeft w:val="0"/>
      <w:marRight w:val="0"/>
      <w:marTop w:val="0"/>
      <w:marBottom w:val="0"/>
      <w:divBdr>
        <w:top w:val="none" w:sz="0" w:space="0" w:color="auto"/>
        <w:left w:val="none" w:sz="0" w:space="0" w:color="auto"/>
        <w:bottom w:val="none" w:sz="0" w:space="0" w:color="auto"/>
        <w:right w:val="none" w:sz="0" w:space="0" w:color="auto"/>
      </w:divBdr>
    </w:div>
    <w:div w:id="227500185">
      <w:bodyDiv w:val="1"/>
      <w:marLeft w:val="0"/>
      <w:marRight w:val="0"/>
      <w:marTop w:val="0"/>
      <w:marBottom w:val="0"/>
      <w:divBdr>
        <w:top w:val="none" w:sz="0" w:space="0" w:color="auto"/>
        <w:left w:val="none" w:sz="0" w:space="0" w:color="auto"/>
        <w:bottom w:val="none" w:sz="0" w:space="0" w:color="auto"/>
        <w:right w:val="none" w:sz="0" w:space="0" w:color="auto"/>
      </w:divBdr>
    </w:div>
    <w:div w:id="239675071">
      <w:bodyDiv w:val="1"/>
      <w:marLeft w:val="0"/>
      <w:marRight w:val="0"/>
      <w:marTop w:val="0"/>
      <w:marBottom w:val="0"/>
      <w:divBdr>
        <w:top w:val="none" w:sz="0" w:space="0" w:color="auto"/>
        <w:left w:val="none" w:sz="0" w:space="0" w:color="auto"/>
        <w:bottom w:val="none" w:sz="0" w:space="0" w:color="auto"/>
        <w:right w:val="none" w:sz="0" w:space="0" w:color="auto"/>
      </w:divBdr>
    </w:div>
    <w:div w:id="241960451">
      <w:bodyDiv w:val="1"/>
      <w:marLeft w:val="0"/>
      <w:marRight w:val="0"/>
      <w:marTop w:val="0"/>
      <w:marBottom w:val="0"/>
      <w:divBdr>
        <w:top w:val="none" w:sz="0" w:space="0" w:color="auto"/>
        <w:left w:val="none" w:sz="0" w:space="0" w:color="auto"/>
        <w:bottom w:val="none" w:sz="0" w:space="0" w:color="auto"/>
        <w:right w:val="none" w:sz="0" w:space="0" w:color="auto"/>
      </w:divBdr>
    </w:div>
    <w:div w:id="246499264">
      <w:bodyDiv w:val="1"/>
      <w:marLeft w:val="0"/>
      <w:marRight w:val="0"/>
      <w:marTop w:val="0"/>
      <w:marBottom w:val="0"/>
      <w:divBdr>
        <w:top w:val="none" w:sz="0" w:space="0" w:color="auto"/>
        <w:left w:val="none" w:sz="0" w:space="0" w:color="auto"/>
        <w:bottom w:val="none" w:sz="0" w:space="0" w:color="auto"/>
        <w:right w:val="none" w:sz="0" w:space="0" w:color="auto"/>
      </w:divBdr>
    </w:div>
    <w:div w:id="250359431">
      <w:bodyDiv w:val="1"/>
      <w:marLeft w:val="0"/>
      <w:marRight w:val="0"/>
      <w:marTop w:val="0"/>
      <w:marBottom w:val="0"/>
      <w:divBdr>
        <w:top w:val="none" w:sz="0" w:space="0" w:color="auto"/>
        <w:left w:val="none" w:sz="0" w:space="0" w:color="auto"/>
        <w:bottom w:val="none" w:sz="0" w:space="0" w:color="auto"/>
        <w:right w:val="none" w:sz="0" w:space="0" w:color="auto"/>
      </w:divBdr>
    </w:div>
    <w:div w:id="261188992">
      <w:bodyDiv w:val="1"/>
      <w:marLeft w:val="0"/>
      <w:marRight w:val="0"/>
      <w:marTop w:val="0"/>
      <w:marBottom w:val="0"/>
      <w:divBdr>
        <w:top w:val="none" w:sz="0" w:space="0" w:color="auto"/>
        <w:left w:val="none" w:sz="0" w:space="0" w:color="auto"/>
        <w:bottom w:val="none" w:sz="0" w:space="0" w:color="auto"/>
        <w:right w:val="none" w:sz="0" w:space="0" w:color="auto"/>
      </w:divBdr>
    </w:div>
    <w:div w:id="264507818">
      <w:bodyDiv w:val="1"/>
      <w:marLeft w:val="0"/>
      <w:marRight w:val="0"/>
      <w:marTop w:val="0"/>
      <w:marBottom w:val="0"/>
      <w:divBdr>
        <w:top w:val="none" w:sz="0" w:space="0" w:color="auto"/>
        <w:left w:val="none" w:sz="0" w:space="0" w:color="auto"/>
        <w:bottom w:val="none" w:sz="0" w:space="0" w:color="auto"/>
        <w:right w:val="none" w:sz="0" w:space="0" w:color="auto"/>
      </w:divBdr>
    </w:div>
    <w:div w:id="283316235">
      <w:bodyDiv w:val="1"/>
      <w:marLeft w:val="0"/>
      <w:marRight w:val="0"/>
      <w:marTop w:val="0"/>
      <w:marBottom w:val="0"/>
      <w:divBdr>
        <w:top w:val="none" w:sz="0" w:space="0" w:color="auto"/>
        <w:left w:val="none" w:sz="0" w:space="0" w:color="auto"/>
        <w:bottom w:val="none" w:sz="0" w:space="0" w:color="auto"/>
        <w:right w:val="none" w:sz="0" w:space="0" w:color="auto"/>
      </w:divBdr>
    </w:div>
    <w:div w:id="289291370">
      <w:bodyDiv w:val="1"/>
      <w:marLeft w:val="0"/>
      <w:marRight w:val="0"/>
      <w:marTop w:val="0"/>
      <w:marBottom w:val="0"/>
      <w:divBdr>
        <w:top w:val="none" w:sz="0" w:space="0" w:color="auto"/>
        <w:left w:val="none" w:sz="0" w:space="0" w:color="auto"/>
        <w:bottom w:val="none" w:sz="0" w:space="0" w:color="auto"/>
        <w:right w:val="none" w:sz="0" w:space="0" w:color="auto"/>
      </w:divBdr>
    </w:div>
    <w:div w:id="289674853">
      <w:bodyDiv w:val="1"/>
      <w:marLeft w:val="0"/>
      <w:marRight w:val="0"/>
      <w:marTop w:val="0"/>
      <w:marBottom w:val="0"/>
      <w:divBdr>
        <w:top w:val="none" w:sz="0" w:space="0" w:color="auto"/>
        <w:left w:val="none" w:sz="0" w:space="0" w:color="auto"/>
        <w:bottom w:val="none" w:sz="0" w:space="0" w:color="auto"/>
        <w:right w:val="none" w:sz="0" w:space="0" w:color="auto"/>
      </w:divBdr>
    </w:div>
    <w:div w:id="290331019">
      <w:bodyDiv w:val="1"/>
      <w:marLeft w:val="0"/>
      <w:marRight w:val="0"/>
      <w:marTop w:val="0"/>
      <w:marBottom w:val="0"/>
      <w:divBdr>
        <w:top w:val="none" w:sz="0" w:space="0" w:color="auto"/>
        <w:left w:val="none" w:sz="0" w:space="0" w:color="auto"/>
        <w:bottom w:val="none" w:sz="0" w:space="0" w:color="auto"/>
        <w:right w:val="none" w:sz="0" w:space="0" w:color="auto"/>
      </w:divBdr>
    </w:div>
    <w:div w:id="302853546">
      <w:bodyDiv w:val="1"/>
      <w:marLeft w:val="0"/>
      <w:marRight w:val="0"/>
      <w:marTop w:val="0"/>
      <w:marBottom w:val="0"/>
      <w:divBdr>
        <w:top w:val="none" w:sz="0" w:space="0" w:color="auto"/>
        <w:left w:val="none" w:sz="0" w:space="0" w:color="auto"/>
        <w:bottom w:val="none" w:sz="0" w:space="0" w:color="auto"/>
        <w:right w:val="none" w:sz="0" w:space="0" w:color="auto"/>
      </w:divBdr>
    </w:div>
    <w:div w:id="312174985">
      <w:bodyDiv w:val="1"/>
      <w:marLeft w:val="0"/>
      <w:marRight w:val="0"/>
      <w:marTop w:val="0"/>
      <w:marBottom w:val="0"/>
      <w:divBdr>
        <w:top w:val="none" w:sz="0" w:space="0" w:color="auto"/>
        <w:left w:val="none" w:sz="0" w:space="0" w:color="auto"/>
        <w:bottom w:val="none" w:sz="0" w:space="0" w:color="auto"/>
        <w:right w:val="none" w:sz="0" w:space="0" w:color="auto"/>
      </w:divBdr>
    </w:div>
    <w:div w:id="315183013">
      <w:bodyDiv w:val="1"/>
      <w:marLeft w:val="0"/>
      <w:marRight w:val="0"/>
      <w:marTop w:val="0"/>
      <w:marBottom w:val="0"/>
      <w:divBdr>
        <w:top w:val="none" w:sz="0" w:space="0" w:color="auto"/>
        <w:left w:val="none" w:sz="0" w:space="0" w:color="auto"/>
        <w:bottom w:val="none" w:sz="0" w:space="0" w:color="auto"/>
        <w:right w:val="none" w:sz="0" w:space="0" w:color="auto"/>
      </w:divBdr>
    </w:div>
    <w:div w:id="316302408">
      <w:bodyDiv w:val="1"/>
      <w:marLeft w:val="0"/>
      <w:marRight w:val="0"/>
      <w:marTop w:val="0"/>
      <w:marBottom w:val="0"/>
      <w:divBdr>
        <w:top w:val="none" w:sz="0" w:space="0" w:color="auto"/>
        <w:left w:val="none" w:sz="0" w:space="0" w:color="auto"/>
        <w:bottom w:val="none" w:sz="0" w:space="0" w:color="auto"/>
        <w:right w:val="none" w:sz="0" w:space="0" w:color="auto"/>
      </w:divBdr>
    </w:div>
    <w:div w:id="322272442">
      <w:bodyDiv w:val="1"/>
      <w:marLeft w:val="0"/>
      <w:marRight w:val="0"/>
      <w:marTop w:val="0"/>
      <w:marBottom w:val="0"/>
      <w:divBdr>
        <w:top w:val="none" w:sz="0" w:space="0" w:color="auto"/>
        <w:left w:val="none" w:sz="0" w:space="0" w:color="auto"/>
        <w:bottom w:val="none" w:sz="0" w:space="0" w:color="auto"/>
        <w:right w:val="none" w:sz="0" w:space="0" w:color="auto"/>
      </w:divBdr>
    </w:div>
    <w:div w:id="323945330">
      <w:bodyDiv w:val="1"/>
      <w:marLeft w:val="0"/>
      <w:marRight w:val="0"/>
      <w:marTop w:val="0"/>
      <w:marBottom w:val="0"/>
      <w:divBdr>
        <w:top w:val="none" w:sz="0" w:space="0" w:color="auto"/>
        <w:left w:val="none" w:sz="0" w:space="0" w:color="auto"/>
        <w:bottom w:val="none" w:sz="0" w:space="0" w:color="auto"/>
        <w:right w:val="none" w:sz="0" w:space="0" w:color="auto"/>
      </w:divBdr>
    </w:div>
    <w:div w:id="335889061">
      <w:bodyDiv w:val="1"/>
      <w:marLeft w:val="0"/>
      <w:marRight w:val="0"/>
      <w:marTop w:val="0"/>
      <w:marBottom w:val="0"/>
      <w:divBdr>
        <w:top w:val="none" w:sz="0" w:space="0" w:color="auto"/>
        <w:left w:val="none" w:sz="0" w:space="0" w:color="auto"/>
        <w:bottom w:val="none" w:sz="0" w:space="0" w:color="auto"/>
        <w:right w:val="none" w:sz="0" w:space="0" w:color="auto"/>
      </w:divBdr>
    </w:div>
    <w:div w:id="339742215">
      <w:bodyDiv w:val="1"/>
      <w:marLeft w:val="0"/>
      <w:marRight w:val="0"/>
      <w:marTop w:val="0"/>
      <w:marBottom w:val="0"/>
      <w:divBdr>
        <w:top w:val="none" w:sz="0" w:space="0" w:color="auto"/>
        <w:left w:val="none" w:sz="0" w:space="0" w:color="auto"/>
        <w:bottom w:val="none" w:sz="0" w:space="0" w:color="auto"/>
        <w:right w:val="none" w:sz="0" w:space="0" w:color="auto"/>
      </w:divBdr>
    </w:div>
    <w:div w:id="341274996">
      <w:bodyDiv w:val="1"/>
      <w:marLeft w:val="0"/>
      <w:marRight w:val="0"/>
      <w:marTop w:val="0"/>
      <w:marBottom w:val="0"/>
      <w:divBdr>
        <w:top w:val="none" w:sz="0" w:space="0" w:color="auto"/>
        <w:left w:val="none" w:sz="0" w:space="0" w:color="auto"/>
        <w:bottom w:val="none" w:sz="0" w:space="0" w:color="auto"/>
        <w:right w:val="none" w:sz="0" w:space="0" w:color="auto"/>
      </w:divBdr>
    </w:div>
    <w:div w:id="341661214">
      <w:bodyDiv w:val="1"/>
      <w:marLeft w:val="0"/>
      <w:marRight w:val="0"/>
      <w:marTop w:val="0"/>
      <w:marBottom w:val="0"/>
      <w:divBdr>
        <w:top w:val="none" w:sz="0" w:space="0" w:color="auto"/>
        <w:left w:val="none" w:sz="0" w:space="0" w:color="auto"/>
        <w:bottom w:val="none" w:sz="0" w:space="0" w:color="auto"/>
        <w:right w:val="none" w:sz="0" w:space="0" w:color="auto"/>
      </w:divBdr>
    </w:div>
    <w:div w:id="365102207">
      <w:bodyDiv w:val="1"/>
      <w:marLeft w:val="0"/>
      <w:marRight w:val="0"/>
      <w:marTop w:val="0"/>
      <w:marBottom w:val="0"/>
      <w:divBdr>
        <w:top w:val="none" w:sz="0" w:space="0" w:color="auto"/>
        <w:left w:val="none" w:sz="0" w:space="0" w:color="auto"/>
        <w:bottom w:val="none" w:sz="0" w:space="0" w:color="auto"/>
        <w:right w:val="none" w:sz="0" w:space="0" w:color="auto"/>
      </w:divBdr>
    </w:div>
    <w:div w:id="381440916">
      <w:bodyDiv w:val="1"/>
      <w:marLeft w:val="0"/>
      <w:marRight w:val="0"/>
      <w:marTop w:val="0"/>
      <w:marBottom w:val="0"/>
      <w:divBdr>
        <w:top w:val="none" w:sz="0" w:space="0" w:color="auto"/>
        <w:left w:val="none" w:sz="0" w:space="0" w:color="auto"/>
        <w:bottom w:val="none" w:sz="0" w:space="0" w:color="auto"/>
        <w:right w:val="none" w:sz="0" w:space="0" w:color="auto"/>
      </w:divBdr>
    </w:div>
    <w:div w:id="385448018">
      <w:bodyDiv w:val="1"/>
      <w:marLeft w:val="0"/>
      <w:marRight w:val="0"/>
      <w:marTop w:val="0"/>
      <w:marBottom w:val="0"/>
      <w:divBdr>
        <w:top w:val="none" w:sz="0" w:space="0" w:color="auto"/>
        <w:left w:val="none" w:sz="0" w:space="0" w:color="auto"/>
        <w:bottom w:val="none" w:sz="0" w:space="0" w:color="auto"/>
        <w:right w:val="none" w:sz="0" w:space="0" w:color="auto"/>
      </w:divBdr>
    </w:div>
    <w:div w:id="391196499">
      <w:bodyDiv w:val="1"/>
      <w:marLeft w:val="0"/>
      <w:marRight w:val="0"/>
      <w:marTop w:val="0"/>
      <w:marBottom w:val="0"/>
      <w:divBdr>
        <w:top w:val="none" w:sz="0" w:space="0" w:color="auto"/>
        <w:left w:val="none" w:sz="0" w:space="0" w:color="auto"/>
        <w:bottom w:val="none" w:sz="0" w:space="0" w:color="auto"/>
        <w:right w:val="none" w:sz="0" w:space="0" w:color="auto"/>
      </w:divBdr>
      <w:divsChild>
        <w:div w:id="1374159388">
          <w:marLeft w:val="0"/>
          <w:marRight w:val="0"/>
          <w:marTop w:val="120"/>
          <w:marBottom w:val="120"/>
          <w:divBdr>
            <w:top w:val="none" w:sz="0" w:space="0" w:color="auto"/>
            <w:left w:val="none" w:sz="0" w:space="0" w:color="auto"/>
            <w:bottom w:val="none" w:sz="0" w:space="0" w:color="auto"/>
            <w:right w:val="none" w:sz="0" w:space="0" w:color="auto"/>
          </w:divBdr>
        </w:div>
        <w:div w:id="1829593293">
          <w:marLeft w:val="0"/>
          <w:marRight w:val="0"/>
          <w:marTop w:val="120"/>
          <w:marBottom w:val="120"/>
          <w:divBdr>
            <w:top w:val="none" w:sz="0" w:space="0" w:color="auto"/>
            <w:left w:val="none" w:sz="0" w:space="0" w:color="auto"/>
            <w:bottom w:val="none" w:sz="0" w:space="0" w:color="auto"/>
            <w:right w:val="none" w:sz="0" w:space="0" w:color="auto"/>
          </w:divBdr>
        </w:div>
        <w:div w:id="1054737330">
          <w:marLeft w:val="0"/>
          <w:marRight w:val="0"/>
          <w:marTop w:val="120"/>
          <w:marBottom w:val="120"/>
          <w:divBdr>
            <w:top w:val="none" w:sz="0" w:space="0" w:color="auto"/>
            <w:left w:val="none" w:sz="0" w:space="0" w:color="auto"/>
            <w:bottom w:val="none" w:sz="0" w:space="0" w:color="auto"/>
            <w:right w:val="none" w:sz="0" w:space="0" w:color="auto"/>
          </w:divBdr>
        </w:div>
        <w:div w:id="1249845548">
          <w:marLeft w:val="0"/>
          <w:marRight w:val="0"/>
          <w:marTop w:val="120"/>
          <w:marBottom w:val="120"/>
          <w:divBdr>
            <w:top w:val="none" w:sz="0" w:space="0" w:color="auto"/>
            <w:left w:val="none" w:sz="0" w:space="0" w:color="auto"/>
            <w:bottom w:val="none" w:sz="0" w:space="0" w:color="auto"/>
            <w:right w:val="none" w:sz="0" w:space="0" w:color="auto"/>
          </w:divBdr>
        </w:div>
      </w:divsChild>
    </w:div>
    <w:div w:id="395399402">
      <w:bodyDiv w:val="1"/>
      <w:marLeft w:val="0"/>
      <w:marRight w:val="0"/>
      <w:marTop w:val="0"/>
      <w:marBottom w:val="0"/>
      <w:divBdr>
        <w:top w:val="none" w:sz="0" w:space="0" w:color="auto"/>
        <w:left w:val="none" w:sz="0" w:space="0" w:color="auto"/>
        <w:bottom w:val="none" w:sz="0" w:space="0" w:color="auto"/>
        <w:right w:val="none" w:sz="0" w:space="0" w:color="auto"/>
      </w:divBdr>
    </w:div>
    <w:div w:id="396511675">
      <w:bodyDiv w:val="1"/>
      <w:marLeft w:val="0"/>
      <w:marRight w:val="0"/>
      <w:marTop w:val="0"/>
      <w:marBottom w:val="0"/>
      <w:divBdr>
        <w:top w:val="none" w:sz="0" w:space="0" w:color="auto"/>
        <w:left w:val="none" w:sz="0" w:space="0" w:color="auto"/>
        <w:bottom w:val="none" w:sz="0" w:space="0" w:color="auto"/>
        <w:right w:val="none" w:sz="0" w:space="0" w:color="auto"/>
      </w:divBdr>
    </w:div>
    <w:div w:id="397674973">
      <w:bodyDiv w:val="1"/>
      <w:marLeft w:val="0"/>
      <w:marRight w:val="0"/>
      <w:marTop w:val="0"/>
      <w:marBottom w:val="0"/>
      <w:divBdr>
        <w:top w:val="none" w:sz="0" w:space="0" w:color="auto"/>
        <w:left w:val="none" w:sz="0" w:space="0" w:color="auto"/>
        <w:bottom w:val="none" w:sz="0" w:space="0" w:color="auto"/>
        <w:right w:val="none" w:sz="0" w:space="0" w:color="auto"/>
      </w:divBdr>
    </w:div>
    <w:div w:id="405878015">
      <w:bodyDiv w:val="1"/>
      <w:marLeft w:val="0"/>
      <w:marRight w:val="0"/>
      <w:marTop w:val="0"/>
      <w:marBottom w:val="0"/>
      <w:divBdr>
        <w:top w:val="none" w:sz="0" w:space="0" w:color="auto"/>
        <w:left w:val="none" w:sz="0" w:space="0" w:color="auto"/>
        <w:bottom w:val="none" w:sz="0" w:space="0" w:color="auto"/>
        <w:right w:val="none" w:sz="0" w:space="0" w:color="auto"/>
      </w:divBdr>
    </w:div>
    <w:div w:id="416446697">
      <w:bodyDiv w:val="1"/>
      <w:marLeft w:val="0"/>
      <w:marRight w:val="0"/>
      <w:marTop w:val="0"/>
      <w:marBottom w:val="0"/>
      <w:divBdr>
        <w:top w:val="none" w:sz="0" w:space="0" w:color="auto"/>
        <w:left w:val="none" w:sz="0" w:space="0" w:color="auto"/>
        <w:bottom w:val="none" w:sz="0" w:space="0" w:color="auto"/>
        <w:right w:val="none" w:sz="0" w:space="0" w:color="auto"/>
      </w:divBdr>
    </w:div>
    <w:div w:id="424231816">
      <w:bodyDiv w:val="1"/>
      <w:marLeft w:val="0"/>
      <w:marRight w:val="0"/>
      <w:marTop w:val="0"/>
      <w:marBottom w:val="0"/>
      <w:divBdr>
        <w:top w:val="none" w:sz="0" w:space="0" w:color="auto"/>
        <w:left w:val="none" w:sz="0" w:space="0" w:color="auto"/>
        <w:bottom w:val="none" w:sz="0" w:space="0" w:color="auto"/>
        <w:right w:val="none" w:sz="0" w:space="0" w:color="auto"/>
      </w:divBdr>
      <w:divsChild>
        <w:div w:id="1310479227">
          <w:marLeft w:val="0"/>
          <w:marRight w:val="0"/>
          <w:marTop w:val="0"/>
          <w:marBottom w:val="0"/>
          <w:divBdr>
            <w:top w:val="none" w:sz="0" w:space="0" w:color="auto"/>
            <w:left w:val="none" w:sz="0" w:space="0" w:color="auto"/>
            <w:bottom w:val="none" w:sz="0" w:space="0" w:color="auto"/>
            <w:right w:val="none" w:sz="0" w:space="0" w:color="auto"/>
          </w:divBdr>
          <w:divsChild>
            <w:div w:id="648704437">
              <w:marLeft w:val="0"/>
              <w:marRight w:val="0"/>
              <w:marTop w:val="0"/>
              <w:marBottom w:val="0"/>
              <w:divBdr>
                <w:top w:val="none" w:sz="0" w:space="0" w:color="auto"/>
                <w:left w:val="none" w:sz="0" w:space="0" w:color="auto"/>
                <w:bottom w:val="none" w:sz="0" w:space="0" w:color="auto"/>
                <w:right w:val="none" w:sz="0" w:space="0" w:color="auto"/>
              </w:divBdr>
            </w:div>
          </w:divsChild>
        </w:div>
        <w:div w:id="615256256">
          <w:marLeft w:val="0"/>
          <w:marRight w:val="0"/>
          <w:marTop w:val="0"/>
          <w:marBottom w:val="0"/>
          <w:divBdr>
            <w:top w:val="none" w:sz="0" w:space="0" w:color="auto"/>
            <w:left w:val="none" w:sz="0" w:space="0" w:color="auto"/>
            <w:bottom w:val="none" w:sz="0" w:space="0" w:color="auto"/>
            <w:right w:val="none" w:sz="0" w:space="0" w:color="auto"/>
          </w:divBdr>
        </w:div>
      </w:divsChild>
    </w:div>
    <w:div w:id="424377823">
      <w:bodyDiv w:val="1"/>
      <w:marLeft w:val="0"/>
      <w:marRight w:val="0"/>
      <w:marTop w:val="0"/>
      <w:marBottom w:val="0"/>
      <w:divBdr>
        <w:top w:val="none" w:sz="0" w:space="0" w:color="auto"/>
        <w:left w:val="none" w:sz="0" w:space="0" w:color="auto"/>
        <w:bottom w:val="none" w:sz="0" w:space="0" w:color="auto"/>
        <w:right w:val="none" w:sz="0" w:space="0" w:color="auto"/>
      </w:divBdr>
    </w:div>
    <w:div w:id="428041747">
      <w:bodyDiv w:val="1"/>
      <w:marLeft w:val="0"/>
      <w:marRight w:val="0"/>
      <w:marTop w:val="0"/>
      <w:marBottom w:val="0"/>
      <w:divBdr>
        <w:top w:val="none" w:sz="0" w:space="0" w:color="auto"/>
        <w:left w:val="none" w:sz="0" w:space="0" w:color="auto"/>
        <w:bottom w:val="none" w:sz="0" w:space="0" w:color="auto"/>
        <w:right w:val="none" w:sz="0" w:space="0" w:color="auto"/>
      </w:divBdr>
    </w:div>
    <w:div w:id="431248588">
      <w:bodyDiv w:val="1"/>
      <w:marLeft w:val="0"/>
      <w:marRight w:val="0"/>
      <w:marTop w:val="0"/>
      <w:marBottom w:val="0"/>
      <w:divBdr>
        <w:top w:val="none" w:sz="0" w:space="0" w:color="auto"/>
        <w:left w:val="none" w:sz="0" w:space="0" w:color="auto"/>
        <w:bottom w:val="none" w:sz="0" w:space="0" w:color="auto"/>
        <w:right w:val="none" w:sz="0" w:space="0" w:color="auto"/>
      </w:divBdr>
    </w:div>
    <w:div w:id="453409063">
      <w:bodyDiv w:val="1"/>
      <w:marLeft w:val="0"/>
      <w:marRight w:val="0"/>
      <w:marTop w:val="0"/>
      <w:marBottom w:val="0"/>
      <w:divBdr>
        <w:top w:val="none" w:sz="0" w:space="0" w:color="auto"/>
        <w:left w:val="none" w:sz="0" w:space="0" w:color="auto"/>
        <w:bottom w:val="none" w:sz="0" w:space="0" w:color="auto"/>
        <w:right w:val="none" w:sz="0" w:space="0" w:color="auto"/>
      </w:divBdr>
      <w:divsChild>
        <w:div w:id="304047374">
          <w:marLeft w:val="0"/>
          <w:marRight w:val="0"/>
          <w:marTop w:val="0"/>
          <w:marBottom w:val="0"/>
          <w:divBdr>
            <w:top w:val="none" w:sz="0" w:space="0" w:color="auto"/>
            <w:left w:val="single" w:sz="4" w:space="13" w:color="2D3192"/>
            <w:bottom w:val="none" w:sz="0" w:space="0" w:color="auto"/>
            <w:right w:val="none" w:sz="0" w:space="0" w:color="auto"/>
          </w:divBdr>
        </w:div>
        <w:div w:id="1856729530">
          <w:marLeft w:val="0"/>
          <w:marRight w:val="0"/>
          <w:marTop w:val="0"/>
          <w:marBottom w:val="0"/>
          <w:divBdr>
            <w:top w:val="none" w:sz="0" w:space="0" w:color="auto"/>
            <w:left w:val="none" w:sz="0" w:space="0" w:color="auto"/>
            <w:bottom w:val="none" w:sz="0" w:space="0" w:color="auto"/>
            <w:right w:val="none" w:sz="0" w:space="0" w:color="auto"/>
          </w:divBdr>
          <w:divsChild>
            <w:div w:id="1732844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166994">
      <w:bodyDiv w:val="1"/>
      <w:marLeft w:val="0"/>
      <w:marRight w:val="0"/>
      <w:marTop w:val="0"/>
      <w:marBottom w:val="0"/>
      <w:divBdr>
        <w:top w:val="none" w:sz="0" w:space="0" w:color="auto"/>
        <w:left w:val="none" w:sz="0" w:space="0" w:color="auto"/>
        <w:bottom w:val="none" w:sz="0" w:space="0" w:color="auto"/>
        <w:right w:val="none" w:sz="0" w:space="0" w:color="auto"/>
      </w:divBdr>
    </w:div>
    <w:div w:id="482820824">
      <w:bodyDiv w:val="1"/>
      <w:marLeft w:val="0"/>
      <w:marRight w:val="0"/>
      <w:marTop w:val="0"/>
      <w:marBottom w:val="0"/>
      <w:divBdr>
        <w:top w:val="none" w:sz="0" w:space="0" w:color="auto"/>
        <w:left w:val="none" w:sz="0" w:space="0" w:color="auto"/>
        <w:bottom w:val="none" w:sz="0" w:space="0" w:color="auto"/>
        <w:right w:val="none" w:sz="0" w:space="0" w:color="auto"/>
      </w:divBdr>
      <w:divsChild>
        <w:div w:id="1560240552">
          <w:marLeft w:val="0"/>
          <w:marRight w:val="0"/>
          <w:marTop w:val="0"/>
          <w:marBottom w:val="0"/>
          <w:divBdr>
            <w:top w:val="none" w:sz="0" w:space="0" w:color="auto"/>
            <w:left w:val="none" w:sz="0" w:space="0" w:color="auto"/>
            <w:bottom w:val="none" w:sz="0" w:space="0" w:color="auto"/>
            <w:right w:val="none" w:sz="0" w:space="0" w:color="auto"/>
          </w:divBdr>
        </w:div>
      </w:divsChild>
    </w:div>
    <w:div w:id="503864036">
      <w:bodyDiv w:val="1"/>
      <w:marLeft w:val="0"/>
      <w:marRight w:val="0"/>
      <w:marTop w:val="0"/>
      <w:marBottom w:val="0"/>
      <w:divBdr>
        <w:top w:val="none" w:sz="0" w:space="0" w:color="auto"/>
        <w:left w:val="none" w:sz="0" w:space="0" w:color="auto"/>
        <w:bottom w:val="none" w:sz="0" w:space="0" w:color="auto"/>
        <w:right w:val="none" w:sz="0" w:space="0" w:color="auto"/>
      </w:divBdr>
    </w:div>
    <w:div w:id="512381329">
      <w:bodyDiv w:val="1"/>
      <w:marLeft w:val="0"/>
      <w:marRight w:val="0"/>
      <w:marTop w:val="0"/>
      <w:marBottom w:val="0"/>
      <w:divBdr>
        <w:top w:val="none" w:sz="0" w:space="0" w:color="auto"/>
        <w:left w:val="none" w:sz="0" w:space="0" w:color="auto"/>
        <w:bottom w:val="none" w:sz="0" w:space="0" w:color="auto"/>
        <w:right w:val="none" w:sz="0" w:space="0" w:color="auto"/>
      </w:divBdr>
    </w:div>
    <w:div w:id="515926755">
      <w:bodyDiv w:val="1"/>
      <w:marLeft w:val="0"/>
      <w:marRight w:val="0"/>
      <w:marTop w:val="0"/>
      <w:marBottom w:val="0"/>
      <w:divBdr>
        <w:top w:val="none" w:sz="0" w:space="0" w:color="auto"/>
        <w:left w:val="none" w:sz="0" w:space="0" w:color="auto"/>
        <w:bottom w:val="none" w:sz="0" w:space="0" w:color="auto"/>
        <w:right w:val="none" w:sz="0" w:space="0" w:color="auto"/>
      </w:divBdr>
    </w:div>
    <w:div w:id="522595815">
      <w:bodyDiv w:val="1"/>
      <w:marLeft w:val="0"/>
      <w:marRight w:val="0"/>
      <w:marTop w:val="0"/>
      <w:marBottom w:val="0"/>
      <w:divBdr>
        <w:top w:val="none" w:sz="0" w:space="0" w:color="auto"/>
        <w:left w:val="none" w:sz="0" w:space="0" w:color="auto"/>
        <w:bottom w:val="none" w:sz="0" w:space="0" w:color="auto"/>
        <w:right w:val="none" w:sz="0" w:space="0" w:color="auto"/>
      </w:divBdr>
      <w:divsChild>
        <w:div w:id="732969065">
          <w:marLeft w:val="0"/>
          <w:marRight w:val="0"/>
          <w:marTop w:val="0"/>
          <w:marBottom w:val="0"/>
          <w:divBdr>
            <w:top w:val="none" w:sz="0" w:space="0" w:color="auto"/>
            <w:left w:val="none" w:sz="0" w:space="0" w:color="auto"/>
            <w:bottom w:val="none" w:sz="0" w:space="0" w:color="auto"/>
            <w:right w:val="none" w:sz="0" w:space="0" w:color="auto"/>
          </w:divBdr>
        </w:div>
      </w:divsChild>
    </w:div>
    <w:div w:id="524252399">
      <w:bodyDiv w:val="1"/>
      <w:marLeft w:val="0"/>
      <w:marRight w:val="0"/>
      <w:marTop w:val="0"/>
      <w:marBottom w:val="0"/>
      <w:divBdr>
        <w:top w:val="none" w:sz="0" w:space="0" w:color="auto"/>
        <w:left w:val="none" w:sz="0" w:space="0" w:color="auto"/>
        <w:bottom w:val="none" w:sz="0" w:space="0" w:color="auto"/>
        <w:right w:val="none" w:sz="0" w:space="0" w:color="auto"/>
      </w:divBdr>
    </w:div>
    <w:div w:id="527446253">
      <w:bodyDiv w:val="1"/>
      <w:marLeft w:val="0"/>
      <w:marRight w:val="0"/>
      <w:marTop w:val="0"/>
      <w:marBottom w:val="0"/>
      <w:divBdr>
        <w:top w:val="none" w:sz="0" w:space="0" w:color="auto"/>
        <w:left w:val="none" w:sz="0" w:space="0" w:color="auto"/>
        <w:bottom w:val="none" w:sz="0" w:space="0" w:color="auto"/>
        <w:right w:val="none" w:sz="0" w:space="0" w:color="auto"/>
      </w:divBdr>
    </w:div>
    <w:div w:id="533351486">
      <w:bodyDiv w:val="1"/>
      <w:marLeft w:val="0"/>
      <w:marRight w:val="0"/>
      <w:marTop w:val="0"/>
      <w:marBottom w:val="0"/>
      <w:divBdr>
        <w:top w:val="none" w:sz="0" w:space="0" w:color="auto"/>
        <w:left w:val="none" w:sz="0" w:space="0" w:color="auto"/>
        <w:bottom w:val="none" w:sz="0" w:space="0" w:color="auto"/>
        <w:right w:val="none" w:sz="0" w:space="0" w:color="auto"/>
      </w:divBdr>
      <w:divsChild>
        <w:div w:id="1701777840">
          <w:marLeft w:val="0"/>
          <w:marRight w:val="0"/>
          <w:marTop w:val="120"/>
          <w:marBottom w:val="120"/>
          <w:divBdr>
            <w:top w:val="none" w:sz="0" w:space="0" w:color="auto"/>
            <w:left w:val="none" w:sz="0" w:space="0" w:color="auto"/>
            <w:bottom w:val="none" w:sz="0" w:space="0" w:color="auto"/>
            <w:right w:val="none" w:sz="0" w:space="0" w:color="auto"/>
          </w:divBdr>
        </w:div>
        <w:div w:id="453721596">
          <w:marLeft w:val="0"/>
          <w:marRight w:val="0"/>
          <w:marTop w:val="120"/>
          <w:marBottom w:val="120"/>
          <w:divBdr>
            <w:top w:val="none" w:sz="0" w:space="0" w:color="auto"/>
            <w:left w:val="none" w:sz="0" w:space="0" w:color="auto"/>
            <w:bottom w:val="none" w:sz="0" w:space="0" w:color="auto"/>
            <w:right w:val="none" w:sz="0" w:space="0" w:color="auto"/>
          </w:divBdr>
        </w:div>
        <w:div w:id="204411763">
          <w:marLeft w:val="0"/>
          <w:marRight w:val="0"/>
          <w:marTop w:val="120"/>
          <w:marBottom w:val="120"/>
          <w:divBdr>
            <w:top w:val="none" w:sz="0" w:space="0" w:color="auto"/>
            <w:left w:val="none" w:sz="0" w:space="0" w:color="auto"/>
            <w:bottom w:val="none" w:sz="0" w:space="0" w:color="auto"/>
            <w:right w:val="none" w:sz="0" w:space="0" w:color="auto"/>
          </w:divBdr>
        </w:div>
        <w:div w:id="966467088">
          <w:marLeft w:val="0"/>
          <w:marRight w:val="0"/>
          <w:marTop w:val="120"/>
          <w:marBottom w:val="120"/>
          <w:divBdr>
            <w:top w:val="none" w:sz="0" w:space="0" w:color="auto"/>
            <w:left w:val="none" w:sz="0" w:space="0" w:color="auto"/>
            <w:bottom w:val="none" w:sz="0" w:space="0" w:color="auto"/>
            <w:right w:val="none" w:sz="0" w:space="0" w:color="auto"/>
          </w:divBdr>
        </w:div>
        <w:div w:id="1501970407">
          <w:marLeft w:val="0"/>
          <w:marRight w:val="0"/>
          <w:marTop w:val="120"/>
          <w:marBottom w:val="120"/>
          <w:divBdr>
            <w:top w:val="none" w:sz="0" w:space="0" w:color="auto"/>
            <w:left w:val="none" w:sz="0" w:space="0" w:color="auto"/>
            <w:bottom w:val="none" w:sz="0" w:space="0" w:color="auto"/>
            <w:right w:val="none" w:sz="0" w:space="0" w:color="auto"/>
          </w:divBdr>
        </w:div>
      </w:divsChild>
    </w:div>
    <w:div w:id="542600016">
      <w:bodyDiv w:val="1"/>
      <w:marLeft w:val="0"/>
      <w:marRight w:val="0"/>
      <w:marTop w:val="0"/>
      <w:marBottom w:val="0"/>
      <w:divBdr>
        <w:top w:val="none" w:sz="0" w:space="0" w:color="auto"/>
        <w:left w:val="none" w:sz="0" w:space="0" w:color="auto"/>
        <w:bottom w:val="none" w:sz="0" w:space="0" w:color="auto"/>
        <w:right w:val="none" w:sz="0" w:space="0" w:color="auto"/>
      </w:divBdr>
    </w:div>
    <w:div w:id="544408434">
      <w:bodyDiv w:val="1"/>
      <w:marLeft w:val="0"/>
      <w:marRight w:val="0"/>
      <w:marTop w:val="0"/>
      <w:marBottom w:val="0"/>
      <w:divBdr>
        <w:top w:val="none" w:sz="0" w:space="0" w:color="auto"/>
        <w:left w:val="none" w:sz="0" w:space="0" w:color="auto"/>
        <w:bottom w:val="none" w:sz="0" w:space="0" w:color="auto"/>
        <w:right w:val="none" w:sz="0" w:space="0" w:color="auto"/>
      </w:divBdr>
    </w:div>
    <w:div w:id="575629097">
      <w:bodyDiv w:val="1"/>
      <w:marLeft w:val="0"/>
      <w:marRight w:val="0"/>
      <w:marTop w:val="0"/>
      <w:marBottom w:val="0"/>
      <w:divBdr>
        <w:top w:val="none" w:sz="0" w:space="0" w:color="auto"/>
        <w:left w:val="none" w:sz="0" w:space="0" w:color="auto"/>
        <w:bottom w:val="none" w:sz="0" w:space="0" w:color="auto"/>
        <w:right w:val="none" w:sz="0" w:space="0" w:color="auto"/>
      </w:divBdr>
    </w:div>
    <w:div w:id="582882510">
      <w:bodyDiv w:val="1"/>
      <w:marLeft w:val="0"/>
      <w:marRight w:val="0"/>
      <w:marTop w:val="0"/>
      <w:marBottom w:val="0"/>
      <w:divBdr>
        <w:top w:val="none" w:sz="0" w:space="0" w:color="auto"/>
        <w:left w:val="none" w:sz="0" w:space="0" w:color="auto"/>
        <w:bottom w:val="none" w:sz="0" w:space="0" w:color="auto"/>
        <w:right w:val="none" w:sz="0" w:space="0" w:color="auto"/>
      </w:divBdr>
    </w:div>
    <w:div w:id="590626618">
      <w:bodyDiv w:val="1"/>
      <w:marLeft w:val="0"/>
      <w:marRight w:val="0"/>
      <w:marTop w:val="0"/>
      <w:marBottom w:val="0"/>
      <w:divBdr>
        <w:top w:val="none" w:sz="0" w:space="0" w:color="auto"/>
        <w:left w:val="none" w:sz="0" w:space="0" w:color="auto"/>
        <w:bottom w:val="none" w:sz="0" w:space="0" w:color="auto"/>
        <w:right w:val="none" w:sz="0" w:space="0" w:color="auto"/>
      </w:divBdr>
    </w:div>
    <w:div w:id="591086909">
      <w:bodyDiv w:val="1"/>
      <w:marLeft w:val="0"/>
      <w:marRight w:val="0"/>
      <w:marTop w:val="0"/>
      <w:marBottom w:val="0"/>
      <w:divBdr>
        <w:top w:val="none" w:sz="0" w:space="0" w:color="auto"/>
        <w:left w:val="none" w:sz="0" w:space="0" w:color="auto"/>
        <w:bottom w:val="none" w:sz="0" w:space="0" w:color="auto"/>
        <w:right w:val="none" w:sz="0" w:space="0" w:color="auto"/>
      </w:divBdr>
    </w:div>
    <w:div w:id="595597871">
      <w:bodyDiv w:val="1"/>
      <w:marLeft w:val="0"/>
      <w:marRight w:val="0"/>
      <w:marTop w:val="0"/>
      <w:marBottom w:val="0"/>
      <w:divBdr>
        <w:top w:val="none" w:sz="0" w:space="0" w:color="auto"/>
        <w:left w:val="none" w:sz="0" w:space="0" w:color="auto"/>
        <w:bottom w:val="none" w:sz="0" w:space="0" w:color="auto"/>
        <w:right w:val="none" w:sz="0" w:space="0" w:color="auto"/>
      </w:divBdr>
    </w:div>
    <w:div w:id="605232088">
      <w:bodyDiv w:val="1"/>
      <w:marLeft w:val="0"/>
      <w:marRight w:val="0"/>
      <w:marTop w:val="0"/>
      <w:marBottom w:val="0"/>
      <w:divBdr>
        <w:top w:val="none" w:sz="0" w:space="0" w:color="auto"/>
        <w:left w:val="none" w:sz="0" w:space="0" w:color="auto"/>
        <w:bottom w:val="none" w:sz="0" w:space="0" w:color="auto"/>
        <w:right w:val="none" w:sz="0" w:space="0" w:color="auto"/>
      </w:divBdr>
    </w:div>
    <w:div w:id="616377131">
      <w:bodyDiv w:val="1"/>
      <w:marLeft w:val="0"/>
      <w:marRight w:val="0"/>
      <w:marTop w:val="0"/>
      <w:marBottom w:val="0"/>
      <w:divBdr>
        <w:top w:val="none" w:sz="0" w:space="0" w:color="auto"/>
        <w:left w:val="none" w:sz="0" w:space="0" w:color="auto"/>
        <w:bottom w:val="none" w:sz="0" w:space="0" w:color="auto"/>
        <w:right w:val="none" w:sz="0" w:space="0" w:color="auto"/>
      </w:divBdr>
    </w:div>
    <w:div w:id="623657147">
      <w:bodyDiv w:val="1"/>
      <w:marLeft w:val="0"/>
      <w:marRight w:val="0"/>
      <w:marTop w:val="0"/>
      <w:marBottom w:val="0"/>
      <w:divBdr>
        <w:top w:val="none" w:sz="0" w:space="0" w:color="auto"/>
        <w:left w:val="none" w:sz="0" w:space="0" w:color="auto"/>
        <w:bottom w:val="none" w:sz="0" w:space="0" w:color="auto"/>
        <w:right w:val="none" w:sz="0" w:space="0" w:color="auto"/>
      </w:divBdr>
    </w:div>
    <w:div w:id="624695793">
      <w:bodyDiv w:val="1"/>
      <w:marLeft w:val="0"/>
      <w:marRight w:val="0"/>
      <w:marTop w:val="0"/>
      <w:marBottom w:val="0"/>
      <w:divBdr>
        <w:top w:val="none" w:sz="0" w:space="0" w:color="auto"/>
        <w:left w:val="none" w:sz="0" w:space="0" w:color="auto"/>
        <w:bottom w:val="none" w:sz="0" w:space="0" w:color="auto"/>
        <w:right w:val="none" w:sz="0" w:space="0" w:color="auto"/>
      </w:divBdr>
    </w:div>
    <w:div w:id="631981046">
      <w:bodyDiv w:val="1"/>
      <w:marLeft w:val="0"/>
      <w:marRight w:val="0"/>
      <w:marTop w:val="0"/>
      <w:marBottom w:val="0"/>
      <w:divBdr>
        <w:top w:val="none" w:sz="0" w:space="0" w:color="auto"/>
        <w:left w:val="none" w:sz="0" w:space="0" w:color="auto"/>
        <w:bottom w:val="none" w:sz="0" w:space="0" w:color="auto"/>
        <w:right w:val="none" w:sz="0" w:space="0" w:color="auto"/>
      </w:divBdr>
    </w:div>
    <w:div w:id="632172673">
      <w:bodyDiv w:val="1"/>
      <w:marLeft w:val="0"/>
      <w:marRight w:val="0"/>
      <w:marTop w:val="0"/>
      <w:marBottom w:val="0"/>
      <w:divBdr>
        <w:top w:val="none" w:sz="0" w:space="0" w:color="auto"/>
        <w:left w:val="none" w:sz="0" w:space="0" w:color="auto"/>
        <w:bottom w:val="none" w:sz="0" w:space="0" w:color="auto"/>
        <w:right w:val="none" w:sz="0" w:space="0" w:color="auto"/>
      </w:divBdr>
    </w:div>
    <w:div w:id="645552089">
      <w:bodyDiv w:val="1"/>
      <w:marLeft w:val="0"/>
      <w:marRight w:val="0"/>
      <w:marTop w:val="0"/>
      <w:marBottom w:val="0"/>
      <w:divBdr>
        <w:top w:val="none" w:sz="0" w:space="0" w:color="auto"/>
        <w:left w:val="none" w:sz="0" w:space="0" w:color="auto"/>
        <w:bottom w:val="none" w:sz="0" w:space="0" w:color="auto"/>
        <w:right w:val="none" w:sz="0" w:space="0" w:color="auto"/>
      </w:divBdr>
    </w:div>
    <w:div w:id="664208683">
      <w:bodyDiv w:val="1"/>
      <w:marLeft w:val="0"/>
      <w:marRight w:val="0"/>
      <w:marTop w:val="0"/>
      <w:marBottom w:val="0"/>
      <w:divBdr>
        <w:top w:val="none" w:sz="0" w:space="0" w:color="auto"/>
        <w:left w:val="none" w:sz="0" w:space="0" w:color="auto"/>
        <w:bottom w:val="none" w:sz="0" w:space="0" w:color="auto"/>
        <w:right w:val="none" w:sz="0" w:space="0" w:color="auto"/>
      </w:divBdr>
    </w:div>
    <w:div w:id="666054688">
      <w:bodyDiv w:val="1"/>
      <w:marLeft w:val="0"/>
      <w:marRight w:val="0"/>
      <w:marTop w:val="0"/>
      <w:marBottom w:val="0"/>
      <w:divBdr>
        <w:top w:val="none" w:sz="0" w:space="0" w:color="auto"/>
        <w:left w:val="none" w:sz="0" w:space="0" w:color="auto"/>
        <w:bottom w:val="none" w:sz="0" w:space="0" w:color="auto"/>
        <w:right w:val="none" w:sz="0" w:space="0" w:color="auto"/>
      </w:divBdr>
    </w:div>
    <w:div w:id="678779571">
      <w:bodyDiv w:val="1"/>
      <w:marLeft w:val="0"/>
      <w:marRight w:val="0"/>
      <w:marTop w:val="0"/>
      <w:marBottom w:val="0"/>
      <w:divBdr>
        <w:top w:val="none" w:sz="0" w:space="0" w:color="auto"/>
        <w:left w:val="none" w:sz="0" w:space="0" w:color="auto"/>
        <w:bottom w:val="none" w:sz="0" w:space="0" w:color="auto"/>
        <w:right w:val="none" w:sz="0" w:space="0" w:color="auto"/>
      </w:divBdr>
    </w:div>
    <w:div w:id="679312622">
      <w:bodyDiv w:val="1"/>
      <w:marLeft w:val="0"/>
      <w:marRight w:val="0"/>
      <w:marTop w:val="0"/>
      <w:marBottom w:val="0"/>
      <w:divBdr>
        <w:top w:val="none" w:sz="0" w:space="0" w:color="auto"/>
        <w:left w:val="none" w:sz="0" w:space="0" w:color="auto"/>
        <w:bottom w:val="none" w:sz="0" w:space="0" w:color="auto"/>
        <w:right w:val="none" w:sz="0" w:space="0" w:color="auto"/>
      </w:divBdr>
    </w:div>
    <w:div w:id="679353426">
      <w:bodyDiv w:val="1"/>
      <w:marLeft w:val="0"/>
      <w:marRight w:val="0"/>
      <w:marTop w:val="0"/>
      <w:marBottom w:val="0"/>
      <w:divBdr>
        <w:top w:val="none" w:sz="0" w:space="0" w:color="auto"/>
        <w:left w:val="none" w:sz="0" w:space="0" w:color="auto"/>
        <w:bottom w:val="none" w:sz="0" w:space="0" w:color="auto"/>
        <w:right w:val="none" w:sz="0" w:space="0" w:color="auto"/>
      </w:divBdr>
    </w:div>
    <w:div w:id="685328651">
      <w:bodyDiv w:val="1"/>
      <w:marLeft w:val="0"/>
      <w:marRight w:val="0"/>
      <w:marTop w:val="0"/>
      <w:marBottom w:val="0"/>
      <w:divBdr>
        <w:top w:val="none" w:sz="0" w:space="0" w:color="auto"/>
        <w:left w:val="none" w:sz="0" w:space="0" w:color="auto"/>
        <w:bottom w:val="none" w:sz="0" w:space="0" w:color="auto"/>
        <w:right w:val="none" w:sz="0" w:space="0" w:color="auto"/>
      </w:divBdr>
    </w:div>
    <w:div w:id="689139935">
      <w:bodyDiv w:val="1"/>
      <w:marLeft w:val="0"/>
      <w:marRight w:val="0"/>
      <w:marTop w:val="0"/>
      <w:marBottom w:val="0"/>
      <w:divBdr>
        <w:top w:val="none" w:sz="0" w:space="0" w:color="auto"/>
        <w:left w:val="none" w:sz="0" w:space="0" w:color="auto"/>
        <w:bottom w:val="none" w:sz="0" w:space="0" w:color="auto"/>
        <w:right w:val="none" w:sz="0" w:space="0" w:color="auto"/>
      </w:divBdr>
    </w:div>
    <w:div w:id="693266872">
      <w:bodyDiv w:val="1"/>
      <w:marLeft w:val="0"/>
      <w:marRight w:val="0"/>
      <w:marTop w:val="0"/>
      <w:marBottom w:val="0"/>
      <w:divBdr>
        <w:top w:val="none" w:sz="0" w:space="0" w:color="auto"/>
        <w:left w:val="none" w:sz="0" w:space="0" w:color="auto"/>
        <w:bottom w:val="none" w:sz="0" w:space="0" w:color="auto"/>
        <w:right w:val="none" w:sz="0" w:space="0" w:color="auto"/>
      </w:divBdr>
    </w:div>
    <w:div w:id="705444969">
      <w:bodyDiv w:val="1"/>
      <w:marLeft w:val="0"/>
      <w:marRight w:val="0"/>
      <w:marTop w:val="0"/>
      <w:marBottom w:val="0"/>
      <w:divBdr>
        <w:top w:val="none" w:sz="0" w:space="0" w:color="auto"/>
        <w:left w:val="none" w:sz="0" w:space="0" w:color="auto"/>
        <w:bottom w:val="none" w:sz="0" w:space="0" w:color="auto"/>
        <w:right w:val="none" w:sz="0" w:space="0" w:color="auto"/>
      </w:divBdr>
    </w:div>
    <w:div w:id="709960896">
      <w:bodyDiv w:val="1"/>
      <w:marLeft w:val="0"/>
      <w:marRight w:val="0"/>
      <w:marTop w:val="0"/>
      <w:marBottom w:val="0"/>
      <w:divBdr>
        <w:top w:val="none" w:sz="0" w:space="0" w:color="auto"/>
        <w:left w:val="none" w:sz="0" w:space="0" w:color="auto"/>
        <w:bottom w:val="none" w:sz="0" w:space="0" w:color="auto"/>
        <w:right w:val="none" w:sz="0" w:space="0" w:color="auto"/>
      </w:divBdr>
    </w:div>
    <w:div w:id="716197154">
      <w:bodyDiv w:val="1"/>
      <w:marLeft w:val="0"/>
      <w:marRight w:val="0"/>
      <w:marTop w:val="0"/>
      <w:marBottom w:val="0"/>
      <w:divBdr>
        <w:top w:val="none" w:sz="0" w:space="0" w:color="auto"/>
        <w:left w:val="none" w:sz="0" w:space="0" w:color="auto"/>
        <w:bottom w:val="none" w:sz="0" w:space="0" w:color="auto"/>
        <w:right w:val="none" w:sz="0" w:space="0" w:color="auto"/>
      </w:divBdr>
    </w:div>
    <w:div w:id="716315468">
      <w:bodyDiv w:val="1"/>
      <w:marLeft w:val="0"/>
      <w:marRight w:val="0"/>
      <w:marTop w:val="0"/>
      <w:marBottom w:val="0"/>
      <w:divBdr>
        <w:top w:val="none" w:sz="0" w:space="0" w:color="auto"/>
        <w:left w:val="none" w:sz="0" w:space="0" w:color="auto"/>
        <w:bottom w:val="none" w:sz="0" w:space="0" w:color="auto"/>
        <w:right w:val="none" w:sz="0" w:space="0" w:color="auto"/>
      </w:divBdr>
    </w:div>
    <w:div w:id="717631330">
      <w:bodyDiv w:val="1"/>
      <w:marLeft w:val="0"/>
      <w:marRight w:val="0"/>
      <w:marTop w:val="0"/>
      <w:marBottom w:val="0"/>
      <w:divBdr>
        <w:top w:val="none" w:sz="0" w:space="0" w:color="auto"/>
        <w:left w:val="none" w:sz="0" w:space="0" w:color="auto"/>
        <w:bottom w:val="none" w:sz="0" w:space="0" w:color="auto"/>
        <w:right w:val="none" w:sz="0" w:space="0" w:color="auto"/>
      </w:divBdr>
    </w:div>
    <w:div w:id="750198360">
      <w:bodyDiv w:val="1"/>
      <w:marLeft w:val="0"/>
      <w:marRight w:val="0"/>
      <w:marTop w:val="0"/>
      <w:marBottom w:val="0"/>
      <w:divBdr>
        <w:top w:val="none" w:sz="0" w:space="0" w:color="auto"/>
        <w:left w:val="none" w:sz="0" w:space="0" w:color="auto"/>
        <w:bottom w:val="none" w:sz="0" w:space="0" w:color="auto"/>
        <w:right w:val="none" w:sz="0" w:space="0" w:color="auto"/>
      </w:divBdr>
    </w:div>
    <w:div w:id="763645269">
      <w:bodyDiv w:val="1"/>
      <w:marLeft w:val="0"/>
      <w:marRight w:val="0"/>
      <w:marTop w:val="0"/>
      <w:marBottom w:val="0"/>
      <w:divBdr>
        <w:top w:val="none" w:sz="0" w:space="0" w:color="auto"/>
        <w:left w:val="none" w:sz="0" w:space="0" w:color="auto"/>
        <w:bottom w:val="none" w:sz="0" w:space="0" w:color="auto"/>
        <w:right w:val="none" w:sz="0" w:space="0" w:color="auto"/>
      </w:divBdr>
    </w:div>
    <w:div w:id="766845747">
      <w:bodyDiv w:val="1"/>
      <w:marLeft w:val="0"/>
      <w:marRight w:val="0"/>
      <w:marTop w:val="0"/>
      <w:marBottom w:val="0"/>
      <w:divBdr>
        <w:top w:val="none" w:sz="0" w:space="0" w:color="auto"/>
        <w:left w:val="none" w:sz="0" w:space="0" w:color="auto"/>
        <w:bottom w:val="none" w:sz="0" w:space="0" w:color="auto"/>
        <w:right w:val="none" w:sz="0" w:space="0" w:color="auto"/>
      </w:divBdr>
    </w:div>
    <w:div w:id="770320979">
      <w:bodyDiv w:val="1"/>
      <w:marLeft w:val="0"/>
      <w:marRight w:val="0"/>
      <w:marTop w:val="0"/>
      <w:marBottom w:val="0"/>
      <w:divBdr>
        <w:top w:val="none" w:sz="0" w:space="0" w:color="auto"/>
        <w:left w:val="none" w:sz="0" w:space="0" w:color="auto"/>
        <w:bottom w:val="none" w:sz="0" w:space="0" w:color="auto"/>
        <w:right w:val="none" w:sz="0" w:space="0" w:color="auto"/>
      </w:divBdr>
    </w:div>
    <w:div w:id="771820873">
      <w:bodyDiv w:val="1"/>
      <w:marLeft w:val="0"/>
      <w:marRight w:val="0"/>
      <w:marTop w:val="0"/>
      <w:marBottom w:val="0"/>
      <w:divBdr>
        <w:top w:val="none" w:sz="0" w:space="0" w:color="auto"/>
        <w:left w:val="none" w:sz="0" w:space="0" w:color="auto"/>
        <w:bottom w:val="none" w:sz="0" w:space="0" w:color="auto"/>
        <w:right w:val="none" w:sz="0" w:space="0" w:color="auto"/>
      </w:divBdr>
    </w:div>
    <w:div w:id="771823402">
      <w:bodyDiv w:val="1"/>
      <w:marLeft w:val="0"/>
      <w:marRight w:val="0"/>
      <w:marTop w:val="0"/>
      <w:marBottom w:val="0"/>
      <w:divBdr>
        <w:top w:val="none" w:sz="0" w:space="0" w:color="auto"/>
        <w:left w:val="none" w:sz="0" w:space="0" w:color="auto"/>
        <w:bottom w:val="none" w:sz="0" w:space="0" w:color="auto"/>
        <w:right w:val="none" w:sz="0" w:space="0" w:color="auto"/>
      </w:divBdr>
    </w:div>
    <w:div w:id="777679929">
      <w:bodyDiv w:val="1"/>
      <w:marLeft w:val="0"/>
      <w:marRight w:val="0"/>
      <w:marTop w:val="0"/>
      <w:marBottom w:val="0"/>
      <w:divBdr>
        <w:top w:val="none" w:sz="0" w:space="0" w:color="auto"/>
        <w:left w:val="none" w:sz="0" w:space="0" w:color="auto"/>
        <w:bottom w:val="none" w:sz="0" w:space="0" w:color="auto"/>
        <w:right w:val="none" w:sz="0" w:space="0" w:color="auto"/>
      </w:divBdr>
    </w:div>
    <w:div w:id="779762297">
      <w:bodyDiv w:val="1"/>
      <w:marLeft w:val="0"/>
      <w:marRight w:val="0"/>
      <w:marTop w:val="0"/>
      <w:marBottom w:val="0"/>
      <w:divBdr>
        <w:top w:val="none" w:sz="0" w:space="0" w:color="auto"/>
        <w:left w:val="none" w:sz="0" w:space="0" w:color="auto"/>
        <w:bottom w:val="none" w:sz="0" w:space="0" w:color="auto"/>
        <w:right w:val="none" w:sz="0" w:space="0" w:color="auto"/>
      </w:divBdr>
    </w:div>
    <w:div w:id="780757017">
      <w:bodyDiv w:val="1"/>
      <w:marLeft w:val="0"/>
      <w:marRight w:val="0"/>
      <w:marTop w:val="0"/>
      <w:marBottom w:val="0"/>
      <w:divBdr>
        <w:top w:val="none" w:sz="0" w:space="0" w:color="auto"/>
        <w:left w:val="none" w:sz="0" w:space="0" w:color="auto"/>
        <w:bottom w:val="none" w:sz="0" w:space="0" w:color="auto"/>
        <w:right w:val="none" w:sz="0" w:space="0" w:color="auto"/>
      </w:divBdr>
    </w:div>
    <w:div w:id="783966876">
      <w:bodyDiv w:val="1"/>
      <w:marLeft w:val="0"/>
      <w:marRight w:val="0"/>
      <w:marTop w:val="0"/>
      <w:marBottom w:val="0"/>
      <w:divBdr>
        <w:top w:val="none" w:sz="0" w:space="0" w:color="auto"/>
        <w:left w:val="none" w:sz="0" w:space="0" w:color="auto"/>
        <w:bottom w:val="none" w:sz="0" w:space="0" w:color="auto"/>
        <w:right w:val="none" w:sz="0" w:space="0" w:color="auto"/>
      </w:divBdr>
    </w:div>
    <w:div w:id="789054531">
      <w:bodyDiv w:val="1"/>
      <w:marLeft w:val="0"/>
      <w:marRight w:val="0"/>
      <w:marTop w:val="0"/>
      <w:marBottom w:val="0"/>
      <w:divBdr>
        <w:top w:val="none" w:sz="0" w:space="0" w:color="auto"/>
        <w:left w:val="none" w:sz="0" w:space="0" w:color="auto"/>
        <w:bottom w:val="none" w:sz="0" w:space="0" w:color="auto"/>
        <w:right w:val="none" w:sz="0" w:space="0" w:color="auto"/>
      </w:divBdr>
    </w:div>
    <w:div w:id="798064479">
      <w:bodyDiv w:val="1"/>
      <w:marLeft w:val="0"/>
      <w:marRight w:val="0"/>
      <w:marTop w:val="0"/>
      <w:marBottom w:val="0"/>
      <w:divBdr>
        <w:top w:val="none" w:sz="0" w:space="0" w:color="auto"/>
        <w:left w:val="none" w:sz="0" w:space="0" w:color="auto"/>
        <w:bottom w:val="none" w:sz="0" w:space="0" w:color="auto"/>
        <w:right w:val="none" w:sz="0" w:space="0" w:color="auto"/>
      </w:divBdr>
    </w:div>
    <w:div w:id="801966687">
      <w:bodyDiv w:val="1"/>
      <w:marLeft w:val="0"/>
      <w:marRight w:val="0"/>
      <w:marTop w:val="0"/>
      <w:marBottom w:val="0"/>
      <w:divBdr>
        <w:top w:val="none" w:sz="0" w:space="0" w:color="auto"/>
        <w:left w:val="none" w:sz="0" w:space="0" w:color="auto"/>
        <w:bottom w:val="none" w:sz="0" w:space="0" w:color="auto"/>
        <w:right w:val="none" w:sz="0" w:space="0" w:color="auto"/>
      </w:divBdr>
    </w:div>
    <w:div w:id="836116230">
      <w:bodyDiv w:val="1"/>
      <w:marLeft w:val="0"/>
      <w:marRight w:val="0"/>
      <w:marTop w:val="0"/>
      <w:marBottom w:val="0"/>
      <w:divBdr>
        <w:top w:val="none" w:sz="0" w:space="0" w:color="auto"/>
        <w:left w:val="none" w:sz="0" w:space="0" w:color="auto"/>
        <w:bottom w:val="none" w:sz="0" w:space="0" w:color="auto"/>
        <w:right w:val="none" w:sz="0" w:space="0" w:color="auto"/>
      </w:divBdr>
    </w:div>
    <w:div w:id="837041329">
      <w:bodyDiv w:val="1"/>
      <w:marLeft w:val="0"/>
      <w:marRight w:val="0"/>
      <w:marTop w:val="0"/>
      <w:marBottom w:val="0"/>
      <w:divBdr>
        <w:top w:val="none" w:sz="0" w:space="0" w:color="auto"/>
        <w:left w:val="none" w:sz="0" w:space="0" w:color="auto"/>
        <w:bottom w:val="none" w:sz="0" w:space="0" w:color="auto"/>
        <w:right w:val="none" w:sz="0" w:space="0" w:color="auto"/>
      </w:divBdr>
    </w:div>
    <w:div w:id="854923255">
      <w:bodyDiv w:val="1"/>
      <w:marLeft w:val="0"/>
      <w:marRight w:val="0"/>
      <w:marTop w:val="0"/>
      <w:marBottom w:val="0"/>
      <w:divBdr>
        <w:top w:val="none" w:sz="0" w:space="0" w:color="auto"/>
        <w:left w:val="none" w:sz="0" w:space="0" w:color="auto"/>
        <w:bottom w:val="none" w:sz="0" w:space="0" w:color="auto"/>
        <w:right w:val="none" w:sz="0" w:space="0" w:color="auto"/>
      </w:divBdr>
    </w:div>
    <w:div w:id="860123631">
      <w:bodyDiv w:val="1"/>
      <w:marLeft w:val="0"/>
      <w:marRight w:val="0"/>
      <w:marTop w:val="0"/>
      <w:marBottom w:val="0"/>
      <w:divBdr>
        <w:top w:val="none" w:sz="0" w:space="0" w:color="auto"/>
        <w:left w:val="none" w:sz="0" w:space="0" w:color="auto"/>
        <w:bottom w:val="none" w:sz="0" w:space="0" w:color="auto"/>
        <w:right w:val="none" w:sz="0" w:space="0" w:color="auto"/>
      </w:divBdr>
    </w:div>
    <w:div w:id="881210764">
      <w:bodyDiv w:val="1"/>
      <w:marLeft w:val="0"/>
      <w:marRight w:val="0"/>
      <w:marTop w:val="0"/>
      <w:marBottom w:val="0"/>
      <w:divBdr>
        <w:top w:val="none" w:sz="0" w:space="0" w:color="auto"/>
        <w:left w:val="none" w:sz="0" w:space="0" w:color="auto"/>
        <w:bottom w:val="none" w:sz="0" w:space="0" w:color="auto"/>
        <w:right w:val="none" w:sz="0" w:space="0" w:color="auto"/>
      </w:divBdr>
    </w:div>
    <w:div w:id="882060459">
      <w:bodyDiv w:val="1"/>
      <w:marLeft w:val="0"/>
      <w:marRight w:val="0"/>
      <w:marTop w:val="0"/>
      <w:marBottom w:val="0"/>
      <w:divBdr>
        <w:top w:val="none" w:sz="0" w:space="0" w:color="auto"/>
        <w:left w:val="none" w:sz="0" w:space="0" w:color="auto"/>
        <w:bottom w:val="none" w:sz="0" w:space="0" w:color="auto"/>
        <w:right w:val="none" w:sz="0" w:space="0" w:color="auto"/>
      </w:divBdr>
    </w:div>
    <w:div w:id="891117589">
      <w:bodyDiv w:val="1"/>
      <w:marLeft w:val="0"/>
      <w:marRight w:val="0"/>
      <w:marTop w:val="0"/>
      <w:marBottom w:val="0"/>
      <w:divBdr>
        <w:top w:val="none" w:sz="0" w:space="0" w:color="auto"/>
        <w:left w:val="none" w:sz="0" w:space="0" w:color="auto"/>
        <w:bottom w:val="none" w:sz="0" w:space="0" w:color="auto"/>
        <w:right w:val="none" w:sz="0" w:space="0" w:color="auto"/>
      </w:divBdr>
    </w:div>
    <w:div w:id="898202235">
      <w:bodyDiv w:val="1"/>
      <w:marLeft w:val="0"/>
      <w:marRight w:val="0"/>
      <w:marTop w:val="0"/>
      <w:marBottom w:val="0"/>
      <w:divBdr>
        <w:top w:val="none" w:sz="0" w:space="0" w:color="auto"/>
        <w:left w:val="none" w:sz="0" w:space="0" w:color="auto"/>
        <w:bottom w:val="none" w:sz="0" w:space="0" w:color="auto"/>
        <w:right w:val="none" w:sz="0" w:space="0" w:color="auto"/>
      </w:divBdr>
    </w:div>
    <w:div w:id="898789956">
      <w:bodyDiv w:val="1"/>
      <w:marLeft w:val="0"/>
      <w:marRight w:val="0"/>
      <w:marTop w:val="0"/>
      <w:marBottom w:val="0"/>
      <w:divBdr>
        <w:top w:val="none" w:sz="0" w:space="0" w:color="auto"/>
        <w:left w:val="none" w:sz="0" w:space="0" w:color="auto"/>
        <w:bottom w:val="none" w:sz="0" w:space="0" w:color="auto"/>
        <w:right w:val="none" w:sz="0" w:space="0" w:color="auto"/>
      </w:divBdr>
    </w:div>
    <w:div w:id="922880772">
      <w:bodyDiv w:val="1"/>
      <w:marLeft w:val="0"/>
      <w:marRight w:val="0"/>
      <w:marTop w:val="0"/>
      <w:marBottom w:val="0"/>
      <w:divBdr>
        <w:top w:val="none" w:sz="0" w:space="0" w:color="auto"/>
        <w:left w:val="none" w:sz="0" w:space="0" w:color="auto"/>
        <w:bottom w:val="none" w:sz="0" w:space="0" w:color="auto"/>
        <w:right w:val="none" w:sz="0" w:space="0" w:color="auto"/>
      </w:divBdr>
    </w:div>
    <w:div w:id="930897954">
      <w:bodyDiv w:val="1"/>
      <w:marLeft w:val="0"/>
      <w:marRight w:val="0"/>
      <w:marTop w:val="0"/>
      <w:marBottom w:val="0"/>
      <w:divBdr>
        <w:top w:val="none" w:sz="0" w:space="0" w:color="auto"/>
        <w:left w:val="none" w:sz="0" w:space="0" w:color="auto"/>
        <w:bottom w:val="none" w:sz="0" w:space="0" w:color="auto"/>
        <w:right w:val="none" w:sz="0" w:space="0" w:color="auto"/>
      </w:divBdr>
    </w:div>
    <w:div w:id="934364564">
      <w:bodyDiv w:val="1"/>
      <w:marLeft w:val="0"/>
      <w:marRight w:val="0"/>
      <w:marTop w:val="0"/>
      <w:marBottom w:val="0"/>
      <w:divBdr>
        <w:top w:val="none" w:sz="0" w:space="0" w:color="auto"/>
        <w:left w:val="none" w:sz="0" w:space="0" w:color="auto"/>
        <w:bottom w:val="none" w:sz="0" w:space="0" w:color="auto"/>
        <w:right w:val="none" w:sz="0" w:space="0" w:color="auto"/>
      </w:divBdr>
    </w:div>
    <w:div w:id="948315802">
      <w:bodyDiv w:val="1"/>
      <w:marLeft w:val="0"/>
      <w:marRight w:val="0"/>
      <w:marTop w:val="0"/>
      <w:marBottom w:val="0"/>
      <w:divBdr>
        <w:top w:val="none" w:sz="0" w:space="0" w:color="auto"/>
        <w:left w:val="none" w:sz="0" w:space="0" w:color="auto"/>
        <w:bottom w:val="none" w:sz="0" w:space="0" w:color="auto"/>
        <w:right w:val="none" w:sz="0" w:space="0" w:color="auto"/>
      </w:divBdr>
    </w:div>
    <w:div w:id="955063797">
      <w:bodyDiv w:val="1"/>
      <w:marLeft w:val="0"/>
      <w:marRight w:val="0"/>
      <w:marTop w:val="0"/>
      <w:marBottom w:val="0"/>
      <w:divBdr>
        <w:top w:val="none" w:sz="0" w:space="0" w:color="auto"/>
        <w:left w:val="none" w:sz="0" w:space="0" w:color="auto"/>
        <w:bottom w:val="none" w:sz="0" w:space="0" w:color="auto"/>
        <w:right w:val="none" w:sz="0" w:space="0" w:color="auto"/>
      </w:divBdr>
    </w:div>
    <w:div w:id="967666349">
      <w:bodyDiv w:val="1"/>
      <w:marLeft w:val="0"/>
      <w:marRight w:val="0"/>
      <w:marTop w:val="0"/>
      <w:marBottom w:val="0"/>
      <w:divBdr>
        <w:top w:val="none" w:sz="0" w:space="0" w:color="auto"/>
        <w:left w:val="none" w:sz="0" w:space="0" w:color="auto"/>
        <w:bottom w:val="none" w:sz="0" w:space="0" w:color="auto"/>
        <w:right w:val="none" w:sz="0" w:space="0" w:color="auto"/>
      </w:divBdr>
    </w:div>
    <w:div w:id="978459004">
      <w:bodyDiv w:val="1"/>
      <w:marLeft w:val="0"/>
      <w:marRight w:val="0"/>
      <w:marTop w:val="0"/>
      <w:marBottom w:val="0"/>
      <w:divBdr>
        <w:top w:val="none" w:sz="0" w:space="0" w:color="auto"/>
        <w:left w:val="none" w:sz="0" w:space="0" w:color="auto"/>
        <w:bottom w:val="none" w:sz="0" w:space="0" w:color="auto"/>
        <w:right w:val="none" w:sz="0" w:space="0" w:color="auto"/>
      </w:divBdr>
    </w:div>
    <w:div w:id="1020594191">
      <w:bodyDiv w:val="1"/>
      <w:marLeft w:val="0"/>
      <w:marRight w:val="0"/>
      <w:marTop w:val="0"/>
      <w:marBottom w:val="0"/>
      <w:divBdr>
        <w:top w:val="none" w:sz="0" w:space="0" w:color="auto"/>
        <w:left w:val="none" w:sz="0" w:space="0" w:color="auto"/>
        <w:bottom w:val="none" w:sz="0" w:space="0" w:color="auto"/>
        <w:right w:val="none" w:sz="0" w:space="0" w:color="auto"/>
      </w:divBdr>
      <w:divsChild>
        <w:div w:id="1835029224">
          <w:marLeft w:val="0"/>
          <w:marRight w:val="0"/>
          <w:marTop w:val="120"/>
          <w:marBottom w:val="120"/>
          <w:divBdr>
            <w:top w:val="none" w:sz="0" w:space="0" w:color="auto"/>
            <w:left w:val="none" w:sz="0" w:space="0" w:color="auto"/>
            <w:bottom w:val="none" w:sz="0" w:space="0" w:color="auto"/>
            <w:right w:val="none" w:sz="0" w:space="0" w:color="auto"/>
          </w:divBdr>
        </w:div>
        <w:div w:id="664631678">
          <w:marLeft w:val="0"/>
          <w:marRight w:val="0"/>
          <w:marTop w:val="120"/>
          <w:marBottom w:val="120"/>
          <w:divBdr>
            <w:top w:val="none" w:sz="0" w:space="0" w:color="auto"/>
            <w:left w:val="none" w:sz="0" w:space="0" w:color="auto"/>
            <w:bottom w:val="none" w:sz="0" w:space="0" w:color="auto"/>
            <w:right w:val="none" w:sz="0" w:space="0" w:color="auto"/>
          </w:divBdr>
        </w:div>
        <w:div w:id="1943680212">
          <w:marLeft w:val="0"/>
          <w:marRight w:val="0"/>
          <w:marTop w:val="120"/>
          <w:marBottom w:val="120"/>
          <w:divBdr>
            <w:top w:val="none" w:sz="0" w:space="0" w:color="auto"/>
            <w:left w:val="none" w:sz="0" w:space="0" w:color="auto"/>
            <w:bottom w:val="none" w:sz="0" w:space="0" w:color="auto"/>
            <w:right w:val="none" w:sz="0" w:space="0" w:color="auto"/>
          </w:divBdr>
        </w:div>
        <w:div w:id="1007288849">
          <w:marLeft w:val="0"/>
          <w:marRight w:val="0"/>
          <w:marTop w:val="120"/>
          <w:marBottom w:val="120"/>
          <w:divBdr>
            <w:top w:val="none" w:sz="0" w:space="0" w:color="auto"/>
            <w:left w:val="none" w:sz="0" w:space="0" w:color="auto"/>
            <w:bottom w:val="none" w:sz="0" w:space="0" w:color="auto"/>
            <w:right w:val="none" w:sz="0" w:space="0" w:color="auto"/>
          </w:divBdr>
        </w:div>
      </w:divsChild>
    </w:div>
    <w:div w:id="1026366896">
      <w:bodyDiv w:val="1"/>
      <w:marLeft w:val="0"/>
      <w:marRight w:val="0"/>
      <w:marTop w:val="0"/>
      <w:marBottom w:val="0"/>
      <w:divBdr>
        <w:top w:val="none" w:sz="0" w:space="0" w:color="auto"/>
        <w:left w:val="none" w:sz="0" w:space="0" w:color="auto"/>
        <w:bottom w:val="none" w:sz="0" w:space="0" w:color="auto"/>
        <w:right w:val="none" w:sz="0" w:space="0" w:color="auto"/>
      </w:divBdr>
    </w:div>
    <w:div w:id="1035160336">
      <w:bodyDiv w:val="1"/>
      <w:marLeft w:val="0"/>
      <w:marRight w:val="0"/>
      <w:marTop w:val="0"/>
      <w:marBottom w:val="0"/>
      <w:divBdr>
        <w:top w:val="none" w:sz="0" w:space="0" w:color="auto"/>
        <w:left w:val="none" w:sz="0" w:space="0" w:color="auto"/>
        <w:bottom w:val="none" w:sz="0" w:space="0" w:color="auto"/>
        <w:right w:val="none" w:sz="0" w:space="0" w:color="auto"/>
      </w:divBdr>
    </w:div>
    <w:div w:id="1038553012">
      <w:bodyDiv w:val="1"/>
      <w:marLeft w:val="0"/>
      <w:marRight w:val="0"/>
      <w:marTop w:val="0"/>
      <w:marBottom w:val="0"/>
      <w:divBdr>
        <w:top w:val="none" w:sz="0" w:space="0" w:color="auto"/>
        <w:left w:val="none" w:sz="0" w:space="0" w:color="auto"/>
        <w:bottom w:val="none" w:sz="0" w:space="0" w:color="auto"/>
        <w:right w:val="none" w:sz="0" w:space="0" w:color="auto"/>
      </w:divBdr>
    </w:div>
    <w:div w:id="1042946787">
      <w:bodyDiv w:val="1"/>
      <w:marLeft w:val="0"/>
      <w:marRight w:val="0"/>
      <w:marTop w:val="0"/>
      <w:marBottom w:val="0"/>
      <w:divBdr>
        <w:top w:val="none" w:sz="0" w:space="0" w:color="auto"/>
        <w:left w:val="none" w:sz="0" w:space="0" w:color="auto"/>
        <w:bottom w:val="none" w:sz="0" w:space="0" w:color="auto"/>
        <w:right w:val="none" w:sz="0" w:space="0" w:color="auto"/>
      </w:divBdr>
    </w:div>
    <w:div w:id="1052652751">
      <w:bodyDiv w:val="1"/>
      <w:marLeft w:val="0"/>
      <w:marRight w:val="0"/>
      <w:marTop w:val="0"/>
      <w:marBottom w:val="0"/>
      <w:divBdr>
        <w:top w:val="none" w:sz="0" w:space="0" w:color="auto"/>
        <w:left w:val="none" w:sz="0" w:space="0" w:color="auto"/>
        <w:bottom w:val="none" w:sz="0" w:space="0" w:color="auto"/>
        <w:right w:val="none" w:sz="0" w:space="0" w:color="auto"/>
      </w:divBdr>
    </w:div>
    <w:div w:id="1075398709">
      <w:bodyDiv w:val="1"/>
      <w:marLeft w:val="0"/>
      <w:marRight w:val="0"/>
      <w:marTop w:val="0"/>
      <w:marBottom w:val="0"/>
      <w:divBdr>
        <w:top w:val="none" w:sz="0" w:space="0" w:color="auto"/>
        <w:left w:val="none" w:sz="0" w:space="0" w:color="auto"/>
        <w:bottom w:val="none" w:sz="0" w:space="0" w:color="auto"/>
        <w:right w:val="none" w:sz="0" w:space="0" w:color="auto"/>
      </w:divBdr>
    </w:div>
    <w:div w:id="1082602118">
      <w:bodyDiv w:val="1"/>
      <w:marLeft w:val="0"/>
      <w:marRight w:val="0"/>
      <w:marTop w:val="0"/>
      <w:marBottom w:val="0"/>
      <w:divBdr>
        <w:top w:val="none" w:sz="0" w:space="0" w:color="auto"/>
        <w:left w:val="none" w:sz="0" w:space="0" w:color="auto"/>
        <w:bottom w:val="none" w:sz="0" w:space="0" w:color="auto"/>
        <w:right w:val="none" w:sz="0" w:space="0" w:color="auto"/>
      </w:divBdr>
    </w:div>
    <w:div w:id="1085221540">
      <w:bodyDiv w:val="1"/>
      <w:marLeft w:val="0"/>
      <w:marRight w:val="0"/>
      <w:marTop w:val="0"/>
      <w:marBottom w:val="0"/>
      <w:divBdr>
        <w:top w:val="none" w:sz="0" w:space="0" w:color="auto"/>
        <w:left w:val="none" w:sz="0" w:space="0" w:color="auto"/>
        <w:bottom w:val="none" w:sz="0" w:space="0" w:color="auto"/>
        <w:right w:val="none" w:sz="0" w:space="0" w:color="auto"/>
      </w:divBdr>
    </w:div>
    <w:div w:id="1094325319">
      <w:bodyDiv w:val="1"/>
      <w:marLeft w:val="0"/>
      <w:marRight w:val="0"/>
      <w:marTop w:val="0"/>
      <w:marBottom w:val="0"/>
      <w:divBdr>
        <w:top w:val="none" w:sz="0" w:space="0" w:color="auto"/>
        <w:left w:val="none" w:sz="0" w:space="0" w:color="auto"/>
        <w:bottom w:val="none" w:sz="0" w:space="0" w:color="auto"/>
        <w:right w:val="none" w:sz="0" w:space="0" w:color="auto"/>
      </w:divBdr>
    </w:div>
    <w:div w:id="1103843816">
      <w:bodyDiv w:val="1"/>
      <w:marLeft w:val="0"/>
      <w:marRight w:val="0"/>
      <w:marTop w:val="0"/>
      <w:marBottom w:val="0"/>
      <w:divBdr>
        <w:top w:val="none" w:sz="0" w:space="0" w:color="auto"/>
        <w:left w:val="none" w:sz="0" w:space="0" w:color="auto"/>
        <w:bottom w:val="none" w:sz="0" w:space="0" w:color="auto"/>
        <w:right w:val="none" w:sz="0" w:space="0" w:color="auto"/>
      </w:divBdr>
    </w:div>
    <w:div w:id="1105149808">
      <w:bodyDiv w:val="1"/>
      <w:marLeft w:val="0"/>
      <w:marRight w:val="0"/>
      <w:marTop w:val="0"/>
      <w:marBottom w:val="0"/>
      <w:divBdr>
        <w:top w:val="none" w:sz="0" w:space="0" w:color="auto"/>
        <w:left w:val="none" w:sz="0" w:space="0" w:color="auto"/>
        <w:bottom w:val="none" w:sz="0" w:space="0" w:color="auto"/>
        <w:right w:val="none" w:sz="0" w:space="0" w:color="auto"/>
      </w:divBdr>
    </w:div>
    <w:div w:id="1114641393">
      <w:bodyDiv w:val="1"/>
      <w:marLeft w:val="0"/>
      <w:marRight w:val="0"/>
      <w:marTop w:val="0"/>
      <w:marBottom w:val="0"/>
      <w:divBdr>
        <w:top w:val="none" w:sz="0" w:space="0" w:color="auto"/>
        <w:left w:val="none" w:sz="0" w:space="0" w:color="auto"/>
        <w:bottom w:val="none" w:sz="0" w:space="0" w:color="auto"/>
        <w:right w:val="none" w:sz="0" w:space="0" w:color="auto"/>
      </w:divBdr>
    </w:div>
    <w:div w:id="1119227173">
      <w:bodyDiv w:val="1"/>
      <w:marLeft w:val="0"/>
      <w:marRight w:val="0"/>
      <w:marTop w:val="0"/>
      <w:marBottom w:val="0"/>
      <w:divBdr>
        <w:top w:val="none" w:sz="0" w:space="0" w:color="auto"/>
        <w:left w:val="none" w:sz="0" w:space="0" w:color="auto"/>
        <w:bottom w:val="none" w:sz="0" w:space="0" w:color="auto"/>
        <w:right w:val="none" w:sz="0" w:space="0" w:color="auto"/>
      </w:divBdr>
    </w:div>
    <w:div w:id="1121267514">
      <w:bodyDiv w:val="1"/>
      <w:marLeft w:val="0"/>
      <w:marRight w:val="0"/>
      <w:marTop w:val="0"/>
      <w:marBottom w:val="0"/>
      <w:divBdr>
        <w:top w:val="none" w:sz="0" w:space="0" w:color="auto"/>
        <w:left w:val="none" w:sz="0" w:space="0" w:color="auto"/>
        <w:bottom w:val="none" w:sz="0" w:space="0" w:color="auto"/>
        <w:right w:val="none" w:sz="0" w:space="0" w:color="auto"/>
      </w:divBdr>
    </w:div>
    <w:div w:id="1136098115">
      <w:bodyDiv w:val="1"/>
      <w:marLeft w:val="0"/>
      <w:marRight w:val="0"/>
      <w:marTop w:val="0"/>
      <w:marBottom w:val="0"/>
      <w:divBdr>
        <w:top w:val="none" w:sz="0" w:space="0" w:color="auto"/>
        <w:left w:val="none" w:sz="0" w:space="0" w:color="auto"/>
        <w:bottom w:val="none" w:sz="0" w:space="0" w:color="auto"/>
        <w:right w:val="none" w:sz="0" w:space="0" w:color="auto"/>
      </w:divBdr>
    </w:div>
    <w:div w:id="1137070802">
      <w:bodyDiv w:val="1"/>
      <w:marLeft w:val="0"/>
      <w:marRight w:val="0"/>
      <w:marTop w:val="0"/>
      <w:marBottom w:val="0"/>
      <w:divBdr>
        <w:top w:val="none" w:sz="0" w:space="0" w:color="auto"/>
        <w:left w:val="none" w:sz="0" w:space="0" w:color="auto"/>
        <w:bottom w:val="none" w:sz="0" w:space="0" w:color="auto"/>
        <w:right w:val="none" w:sz="0" w:space="0" w:color="auto"/>
      </w:divBdr>
    </w:div>
    <w:div w:id="1140851693">
      <w:bodyDiv w:val="1"/>
      <w:marLeft w:val="0"/>
      <w:marRight w:val="0"/>
      <w:marTop w:val="0"/>
      <w:marBottom w:val="0"/>
      <w:divBdr>
        <w:top w:val="none" w:sz="0" w:space="0" w:color="auto"/>
        <w:left w:val="none" w:sz="0" w:space="0" w:color="auto"/>
        <w:bottom w:val="none" w:sz="0" w:space="0" w:color="auto"/>
        <w:right w:val="none" w:sz="0" w:space="0" w:color="auto"/>
      </w:divBdr>
    </w:div>
    <w:div w:id="1145658958">
      <w:bodyDiv w:val="1"/>
      <w:marLeft w:val="0"/>
      <w:marRight w:val="0"/>
      <w:marTop w:val="0"/>
      <w:marBottom w:val="0"/>
      <w:divBdr>
        <w:top w:val="none" w:sz="0" w:space="0" w:color="auto"/>
        <w:left w:val="none" w:sz="0" w:space="0" w:color="auto"/>
        <w:bottom w:val="none" w:sz="0" w:space="0" w:color="auto"/>
        <w:right w:val="none" w:sz="0" w:space="0" w:color="auto"/>
      </w:divBdr>
    </w:div>
    <w:div w:id="1163282085">
      <w:bodyDiv w:val="1"/>
      <w:marLeft w:val="0"/>
      <w:marRight w:val="0"/>
      <w:marTop w:val="0"/>
      <w:marBottom w:val="0"/>
      <w:divBdr>
        <w:top w:val="none" w:sz="0" w:space="0" w:color="auto"/>
        <w:left w:val="none" w:sz="0" w:space="0" w:color="auto"/>
        <w:bottom w:val="none" w:sz="0" w:space="0" w:color="auto"/>
        <w:right w:val="none" w:sz="0" w:space="0" w:color="auto"/>
      </w:divBdr>
    </w:div>
    <w:div w:id="1185243252">
      <w:bodyDiv w:val="1"/>
      <w:marLeft w:val="0"/>
      <w:marRight w:val="0"/>
      <w:marTop w:val="0"/>
      <w:marBottom w:val="0"/>
      <w:divBdr>
        <w:top w:val="none" w:sz="0" w:space="0" w:color="auto"/>
        <w:left w:val="none" w:sz="0" w:space="0" w:color="auto"/>
        <w:bottom w:val="none" w:sz="0" w:space="0" w:color="auto"/>
        <w:right w:val="none" w:sz="0" w:space="0" w:color="auto"/>
      </w:divBdr>
      <w:divsChild>
        <w:div w:id="137693313">
          <w:marLeft w:val="0"/>
          <w:marRight w:val="0"/>
          <w:marTop w:val="0"/>
          <w:marBottom w:val="0"/>
          <w:divBdr>
            <w:top w:val="none" w:sz="0" w:space="0" w:color="auto"/>
            <w:left w:val="none" w:sz="0" w:space="0" w:color="auto"/>
            <w:bottom w:val="none" w:sz="0" w:space="0" w:color="auto"/>
            <w:right w:val="none" w:sz="0" w:space="0" w:color="auto"/>
          </w:divBdr>
          <w:divsChild>
            <w:div w:id="1956523437">
              <w:marLeft w:val="0"/>
              <w:marRight w:val="0"/>
              <w:marTop w:val="0"/>
              <w:marBottom w:val="0"/>
              <w:divBdr>
                <w:top w:val="none" w:sz="0" w:space="0" w:color="auto"/>
                <w:left w:val="none" w:sz="0" w:space="0" w:color="auto"/>
                <w:bottom w:val="none" w:sz="0" w:space="0" w:color="auto"/>
                <w:right w:val="none" w:sz="0" w:space="0" w:color="auto"/>
              </w:divBdr>
            </w:div>
            <w:div w:id="1351371148">
              <w:marLeft w:val="0"/>
              <w:marRight w:val="0"/>
              <w:marTop w:val="0"/>
              <w:marBottom w:val="0"/>
              <w:divBdr>
                <w:top w:val="none" w:sz="0" w:space="0" w:color="auto"/>
                <w:left w:val="none" w:sz="0" w:space="0" w:color="auto"/>
                <w:bottom w:val="none" w:sz="0" w:space="0" w:color="auto"/>
                <w:right w:val="none" w:sz="0" w:space="0" w:color="auto"/>
              </w:divBdr>
            </w:div>
            <w:div w:id="307252493">
              <w:marLeft w:val="0"/>
              <w:marRight w:val="0"/>
              <w:marTop w:val="0"/>
              <w:marBottom w:val="0"/>
              <w:divBdr>
                <w:top w:val="none" w:sz="0" w:space="0" w:color="auto"/>
                <w:left w:val="none" w:sz="0" w:space="0" w:color="auto"/>
                <w:bottom w:val="none" w:sz="0" w:space="0" w:color="auto"/>
                <w:right w:val="none" w:sz="0" w:space="0" w:color="auto"/>
              </w:divBdr>
            </w:div>
            <w:div w:id="175923867">
              <w:marLeft w:val="0"/>
              <w:marRight w:val="0"/>
              <w:marTop w:val="0"/>
              <w:marBottom w:val="0"/>
              <w:divBdr>
                <w:top w:val="none" w:sz="0" w:space="0" w:color="auto"/>
                <w:left w:val="none" w:sz="0" w:space="0" w:color="auto"/>
                <w:bottom w:val="none" w:sz="0" w:space="0" w:color="auto"/>
                <w:right w:val="none" w:sz="0" w:space="0" w:color="auto"/>
              </w:divBdr>
            </w:div>
            <w:div w:id="2141459150">
              <w:marLeft w:val="0"/>
              <w:marRight w:val="0"/>
              <w:marTop w:val="0"/>
              <w:marBottom w:val="0"/>
              <w:divBdr>
                <w:top w:val="none" w:sz="0" w:space="0" w:color="auto"/>
                <w:left w:val="none" w:sz="0" w:space="0" w:color="auto"/>
                <w:bottom w:val="none" w:sz="0" w:space="0" w:color="auto"/>
                <w:right w:val="none" w:sz="0" w:space="0" w:color="auto"/>
              </w:divBdr>
            </w:div>
            <w:div w:id="588083568">
              <w:marLeft w:val="0"/>
              <w:marRight w:val="0"/>
              <w:marTop w:val="0"/>
              <w:marBottom w:val="0"/>
              <w:divBdr>
                <w:top w:val="none" w:sz="0" w:space="0" w:color="auto"/>
                <w:left w:val="none" w:sz="0" w:space="0" w:color="auto"/>
                <w:bottom w:val="none" w:sz="0" w:space="0" w:color="auto"/>
                <w:right w:val="none" w:sz="0" w:space="0" w:color="auto"/>
              </w:divBdr>
              <w:divsChild>
                <w:div w:id="2040201911">
                  <w:marLeft w:val="0"/>
                  <w:marRight w:val="0"/>
                  <w:marTop w:val="0"/>
                  <w:marBottom w:val="0"/>
                  <w:divBdr>
                    <w:top w:val="none" w:sz="0" w:space="0" w:color="auto"/>
                    <w:left w:val="none" w:sz="0" w:space="0" w:color="auto"/>
                    <w:bottom w:val="none" w:sz="0" w:space="0" w:color="auto"/>
                    <w:right w:val="none" w:sz="0" w:space="0" w:color="auto"/>
                  </w:divBdr>
                </w:div>
                <w:div w:id="711421149">
                  <w:marLeft w:val="0"/>
                  <w:marRight w:val="0"/>
                  <w:marTop w:val="0"/>
                  <w:marBottom w:val="0"/>
                  <w:divBdr>
                    <w:top w:val="none" w:sz="0" w:space="0" w:color="auto"/>
                    <w:left w:val="none" w:sz="0" w:space="0" w:color="auto"/>
                    <w:bottom w:val="none" w:sz="0" w:space="0" w:color="auto"/>
                    <w:right w:val="none" w:sz="0" w:space="0" w:color="auto"/>
                  </w:divBdr>
                </w:div>
                <w:div w:id="318964011">
                  <w:marLeft w:val="0"/>
                  <w:marRight w:val="0"/>
                  <w:marTop w:val="0"/>
                  <w:marBottom w:val="0"/>
                  <w:divBdr>
                    <w:top w:val="none" w:sz="0" w:space="0" w:color="auto"/>
                    <w:left w:val="none" w:sz="0" w:space="0" w:color="auto"/>
                    <w:bottom w:val="none" w:sz="0" w:space="0" w:color="auto"/>
                    <w:right w:val="none" w:sz="0" w:space="0" w:color="auto"/>
                  </w:divBdr>
                </w:div>
                <w:div w:id="1738821769">
                  <w:marLeft w:val="0"/>
                  <w:marRight w:val="0"/>
                  <w:marTop w:val="0"/>
                  <w:marBottom w:val="0"/>
                  <w:divBdr>
                    <w:top w:val="none" w:sz="0" w:space="0" w:color="auto"/>
                    <w:left w:val="none" w:sz="0" w:space="0" w:color="auto"/>
                    <w:bottom w:val="none" w:sz="0" w:space="0" w:color="auto"/>
                    <w:right w:val="none" w:sz="0" w:space="0" w:color="auto"/>
                  </w:divBdr>
                </w:div>
                <w:div w:id="1132555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9834494">
      <w:bodyDiv w:val="1"/>
      <w:marLeft w:val="0"/>
      <w:marRight w:val="0"/>
      <w:marTop w:val="0"/>
      <w:marBottom w:val="0"/>
      <w:divBdr>
        <w:top w:val="none" w:sz="0" w:space="0" w:color="auto"/>
        <w:left w:val="none" w:sz="0" w:space="0" w:color="auto"/>
        <w:bottom w:val="none" w:sz="0" w:space="0" w:color="auto"/>
        <w:right w:val="none" w:sz="0" w:space="0" w:color="auto"/>
      </w:divBdr>
    </w:div>
    <w:div w:id="1194884799">
      <w:bodyDiv w:val="1"/>
      <w:marLeft w:val="0"/>
      <w:marRight w:val="0"/>
      <w:marTop w:val="0"/>
      <w:marBottom w:val="0"/>
      <w:divBdr>
        <w:top w:val="none" w:sz="0" w:space="0" w:color="auto"/>
        <w:left w:val="none" w:sz="0" w:space="0" w:color="auto"/>
        <w:bottom w:val="none" w:sz="0" w:space="0" w:color="auto"/>
        <w:right w:val="none" w:sz="0" w:space="0" w:color="auto"/>
      </w:divBdr>
    </w:div>
    <w:div w:id="1197045647">
      <w:bodyDiv w:val="1"/>
      <w:marLeft w:val="0"/>
      <w:marRight w:val="0"/>
      <w:marTop w:val="0"/>
      <w:marBottom w:val="0"/>
      <w:divBdr>
        <w:top w:val="none" w:sz="0" w:space="0" w:color="auto"/>
        <w:left w:val="none" w:sz="0" w:space="0" w:color="auto"/>
        <w:bottom w:val="none" w:sz="0" w:space="0" w:color="auto"/>
        <w:right w:val="none" w:sz="0" w:space="0" w:color="auto"/>
      </w:divBdr>
    </w:div>
    <w:div w:id="1202672023">
      <w:bodyDiv w:val="1"/>
      <w:marLeft w:val="0"/>
      <w:marRight w:val="0"/>
      <w:marTop w:val="0"/>
      <w:marBottom w:val="0"/>
      <w:divBdr>
        <w:top w:val="none" w:sz="0" w:space="0" w:color="auto"/>
        <w:left w:val="none" w:sz="0" w:space="0" w:color="auto"/>
        <w:bottom w:val="none" w:sz="0" w:space="0" w:color="auto"/>
        <w:right w:val="none" w:sz="0" w:space="0" w:color="auto"/>
      </w:divBdr>
    </w:div>
    <w:div w:id="1205217074">
      <w:bodyDiv w:val="1"/>
      <w:marLeft w:val="0"/>
      <w:marRight w:val="0"/>
      <w:marTop w:val="0"/>
      <w:marBottom w:val="0"/>
      <w:divBdr>
        <w:top w:val="none" w:sz="0" w:space="0" w:color="auto"/>
        <w:left w:val="none" w:sz="0" w:space="0" w:color="auto"/>
        <w:bottom w:val="none" w:sz="0" w:space="0" w:color="auto"/>
        <w:right w:val="none" w:sz="0" w:space="0" w:color="auto"/>
      </w:divBdr>
    </w:div>
    <w:div w:id="1205409036">
      <w:bodyDiv w:val="1"/>
      <w:marLeft w:val="0"/>
      <w:marRight w:val="0"/>
      <w:marTop w:val="0"/>
      <w:marBottom w:val="0"/>
      <w:divBdr>
        <w:top w:val="none" w:sz="0" w:space="0" w:color="auto"/>
        <w:left w:val="none" w:sz="0" w:space="0" w:color="auto"/>
        <w:bottom w:val="none" w:sz="0" w:space="0" w:color="auto"/>
        <w:right w:val="none" w:sz="0" w:space="0" w:color="auto"/>
      </w:divBdr>
    </w:div>
    <w:div w:id="1207137597">
      <w:bodyDiv w:val="1"/>
      <w:marLeft w:val="0"/>
      <w:marRight w:val="0"/>
      <w:marTop w:val="0"/>
      <w:marBottom w:val="0"/>
      <w:divBdr>
        <w:top w:val="none" w:sz="0" w:space="0" w:color="auto"/>
        <w:left w:val="none" w:sz="0" w:space="0" w:color="auto"/>
        <w:bottom w:val="none" w:sz="0" w:space="0" w:color="auto"/>
        <w:right w:val="none" w:sz="0" w:space="0" w:color="auto"/>
      </w:divBdr>
    </w:div>
    <w:div w:id="1244217791">
      <w:bodyDiv w:val="1"/>
      <w:marLeft w:val="0"/>
      <w:marRight w:val="0"/>
      <w:marTop w:val="0"/>
      <w:marBottom w:val="0"/>
      <w:divBdr>
        <w:top w:val="none" w:sz="0" w:space="0" w:color="auto"/>
        <w:left w:val="none" w:sz="0" w:space="0" w:color="auto"/>
        <w:bottom w:val="none" w:sz="0" w:space="0" w:color="auto"/>
        <w:right w:val="none" w:sz="0" w:space="0" w:color="auto"/>
      </w:divBdr>
    </w:div>
    <w:div w:id="1248347176">
      <w:bodyDiv w:val="1"/>
      <w:marLeft w:val="0"/>
      <w:marRight w:val="0"/>
      <w:marTop w:val="0"/>
      <w:marBottom w:val="0"/>
      <w:divBdr>
        <w:top w:val="none" w:sz="0" w:space="0" w:color="auto"/>
        <w:left w:val="none" w:sz="0" w:space="0" w:color="auto"/>
        <w:bottom w:val="none" w:sz="0" w:space="0" w:color="auto"/>
        <w:right w:val="none" w:sz="0" w:space="0" w:color="auto"/>
      </w:divBdr>
    </w:div>
    <w:div w:id="1253316523">
      <w:bodyDiv w:val="1"/>
      <w:marLeft w:val="0"/>
      <w:marRight w:val="0"/>
      <w:marTop w:val="0"/>
      <w:marBottom w:val="0"/>
      <w:divBdr>
        <w:top w:val="none" w:sz="0" w:space="0" w:color="auto"/>
        <w:left w:val="none" w:sz="0" w:space="0" w:color="auto"/>
        <w:bottom w:val="none" w:sz="0" w:space="0" w:color="auto"/>
        <w:right w:val="none" w:sz="0" w:space="0" w:color="auto"/>
      </w:divBdr>
    </w:div>
    <w:div w:id="1256404378">
      <w:bodyDiv w:val="1"/>
      <w:marLeft w:val="0"/>
      <w:marRight w:val="0"/>
      <w:marTop w:val="0"/>
      <w:marBottom w:val="0"/>
      <w:divBdr>
        <w:top w:val="none" w:sz="0" w:space="0" w:color="auto"/>
        <w:left w:val="none" w:sz="0" w:space="0" w:color="auto"/>
        <w:bottom w:val="none" w:sz="0" w:space="0" w:color="auto"/>
        <w:right w:val="none" w:sz="0" w:space="0" w:color="auto"/>
      </w:divBdr>
    </w:div>
    <w:div w:id="1278636615">
      <w:bodyDiv w:val="1"/>
      <w:marLeft w:val="0"/>
      <w:marRight w:val="0"/>
      <w:marTop w:val="0"/>
      <w:marBottom w:val="0"/>
      <w:divBdr>
        <w:top w:val="none" w:sz="0" w:space="0" w:color="auto"/>
        <w:left w:val="none" w:sz="0" w:space="0" w:color="auto"/>
        <w:bottom w:val="none" w:sz="0" w:space="0" w:color="auto"/>
        <w:right w:val="none" w:sz="0" w:space="0" w:color="auto"/>
      </w:divBdr>
    </w:div>
    <w:div w:id="1281719230">
      <w:bodyDiv w:val="1"/>
      <w:marLeft w:val="0"/>
      <w:marRight w:val="0"/>
      <w:marTop w:val="0"/>
      <w:marBottom w:val="0"/>
      <w:divBdr>
        <w:top w:val="none" w:sz="0" w:space="0" w:color="auto"/>
        <w:left w:val="none" w:sz="0" w:space="0" w:color="auto"/>
        <w:bottom w:val="none" w:sz="0" w:space="0" w:color="auto"/>
        <w:right w:val="none" w:sz="0" w:space="0" w:color="auto"/>
      </w:divBdr>
    </w:div>
    <w:div w:id="1285423269">
      <w:bodyDiv w:val="1"/>
      <w:marLeft w:val="0"/>
      <w:marRight w:val="0"/>
      <w:marTop w:val="0"/>
      <w:marBottom w:val="0"/>
      <w:divBdr>
        <w:top w:val="none" w:sz="0" w:space="0" w:color="auto"/>
        <w:left w:val="none" w:sz="0" w:space="0" w:color="auto"/>
        <w:bottom w:val="none" w:sz="0" w:space="0" w:color="auto"/>
        <w:right w:val="none" w:sz="0" w:space="0" w:color="auto"/>
      </w:divBdr>
    </w:div>
    <w:div w:id="1299604650">
      <w:bodyDiv w:val="1"/>
      <w:marLeft w:val="0"/>
      <w:marRight w:val="0"/>
      <w:marTop w:val="0"/>
      <w:marBottom w:val="0"/>
      <w:divBdr>
        <w:top w:val="none" w:sz="0" w:space="0" w:color="auto"/>
        <w:left w:val="none" w:sz="0" w:space="0" w:color="auto"/>
        <w:bottom w:val="none" w:sz="0" w:space="0" w:color="auto"/>
        <w:right w:val="none" w:sz="0" w:space="0" w:color="auto"/>
      </w:divBdr>
    </w:div>
    <w:div w:id="1315909047">
      <w:bodyDiv w:val="1"/>
      <w:marLeft w:val="0"/>
      <w:marRight w:val="0"/>
      <w:marTop w:val="0"/>
      <w:marBottom w:val="0"/>
      <w:divBdr>
        <w:top w:val="none" w:sz="0" w:space="0" w:color="auto"/>
        <w:left w:val="none" w:sz="0" w:space="0" w:color="auto"/>
        <w:bottom w:val="none" w:sz="0" w:space="0" w:color="auto"/>
        <w:right w:val="none" w:sz="0" w:space="0" w:color="auto"/>
      </w:divBdr>
    </w:div>
    <w:div w:id="1334379979">
      <w:bodyDiv w:val="1"/>
      <w:marLeft w:val="0"/>
      <w:marRight w:val="0"/>
      <w:marTop w:val="0"/>
      <w:marBottom w:val="0"/>
      <w:divBdr>
        <w:top w:val="none" w:sz="0" w:space="0" w:color="auto"/>
        <w:left w:val="none" w:sz="0" w:space="0" w:color="auto"/>
        <w:bottom w:val="none" w:sz="0" w:space="0" w:color="auto"/>
        <w:right w:val="none" w:sz="0" w:space="0" w:color="auto"/>
      </w:divBdr>
    </w:div>
    <w:div w:id="1342046942">
      <w:bodyDiv w:val="1"/>
      <w:marLeft w:val="0"/>
      <w:marRight w:val="0"/>
      <w:marTop w:val="0"/>
      <w:marBottom w:val="0"/>
      <w:divBdr>
        <w:top w:val="none" w:sz="0" w:space="0" w:color="auto"/>
        <w:left w:val="none" w:sz="0" w:space="0" w:color="auto"/>
        <w:bottom w:val="none" w:sz="0" w:space="0" w:color="auto"/>
        <w:right w:val="none" w:sz="0" w:space="0" w:color="auto"/>
      </w:divBdr>
    </w:div>
    <w:div w:id="1347712651">
      <w:bodyDiv w:val="1"/>
      <w:marLeft w:val="0"/>
      <w:marRight w:val="0"/>
      <w:marTop w:val="0"/>
      <w:marBottom w:val="0"/>
      <w:divBdr>
        <w:top w:val="none" w:sz="0" w:space="0" w:color="auto"/>
        <w:left w:val="none" w:sz="0" w:space="0" w:color="auto"/>
        <w:bottom w:val="none" w:sz="0" w:space="0" w:color="auto"/>
        <w:right w:val="none" w:sz="0" w:space="0" w:color="auto"/>
      </w:divBdr>
      <w:divsChild>
        <w:div w:id="1385446240">
          <w:marLeft w:val="0"/>
          <w:marRight w:val="0"/>
          <w:marTop w:val="0"/>
          <w:marBottom w:val="0"/>
          <w:divBdr>
            <w:top w:val="none" w:sz="0" w:space="0" w:color="auto"/>
            <w:left w:val="none" w:sz="0" w:space="0" w:color="auto"/>
            <w:bottom w:val="none" w:sz="0" w:space="0" w:color="auto"/>
            <w:right w:val="none" w:sz="0" w:space="0" w:color="auto"/>
          </w:divBdr>
        </w:div>
        <w:div w:id="1570723378">
          <w:marLeft w:val="0"/>
          <w:marRight w:val="0"/>
          <w:marTop w:val="0"/>
          <w:marBottom w:val="0"/>
          <w:divBdr>
            <w:top w:val="none" w:sz="0" w:space="0" w:color="auto"/>
            <w:left w:val="none" w:sz="0" w:space="0" w:color="auto"/>
            <w:bottom w:val="none" w:sz="0" w:space="0" w:color="auto"/>
            <w:right w:val="none" w:sz="0" w:space="0" w:color="auto"/>
          </w:divBdr>
        </w:div>
      </w:divsChild>
    </w:div>
    <w:div w:id="1365406796">
      <w:bodyDiv w:val="1"/>
      <w:marLeft w:val="0"/>
      <w:marRight w:val="0"/>
      <w:marTop w:val="0"/>
      <w:marBottom w:val="0"/>
      <w:divBdr>
        <w:top w:val="none" w:sz="0" w:space="0" w:color="auto"/>
        <w:left w:val="none" w:sz="0" w:space="0" w:color="auto"/>
        <w:bottom w:val="none" w:sz="0" w:space="0" w:color="auto"/>
        <w:right w:val="none" w:sz="0" w:space="0" w:color="auto"/>
      </w:divBdr>
    </w:div>
    <w:div w:id="1382751660">
      <w:bodyDiv w:val="1"/>
      <w:marLeft w:val="0"/>
      <w:marRight w:val="0"/>
      <w:marTop w:val="0"/>
      <w:marBottom w:val="0"/>
      <w:divBdr>
        <w:top w:val="none" w:sz="0" w:space="0" w:color="auto"/>
        <w:left w:val="none" w:sz="0" w:space="0" w:color="auto"/>
        <w:bottom w:val="none" w:sz="0" w:space="0" w:color="auto"/>
        <w:right w:val="none" w:sz="0" w:space="0" w:color="auto"/>
      </w:divBdr>
    </w:div>
    <w:div w:id="1384984868">
      <w:bodyDiv w:val="1"/>
      <w:marLeft w:val="0"/>
      <w:marRight w:val="0"/>
      <w:marTop w:val="0"/>
      <w:marBottom w:val="0"/>
      <w:divBdr>
        <w:top w:val="none" w:sz="0" w:space="0" w:color="auto"/>
        <w:left w:val="none" w:sz="0" w:space="0" w:color="auto"/>
        <w:bottom w:val="none" w:sz="0" w:space="0" w:color="auto"/>
        <w:right w:val="none" w:sz="0" w:space="0" w:color="auto"/>
      </w:divBdr>
    </w:div>
    <w:div w:id="1387921915">
      <w:bodyDiv w:val="1"/>
      <w:marLeft w:val="0"/>
      <w:marRight w:val="0"/>
      <w:marTop w:val="0"/>
      <w:marBottom w:val="0"/>
      <w:divBdr>
        <w:top w:val="none" w:sz="0" w:space="0" w:color="auto"/>
        <w:left w:val="none" w:sz="0" w:space="0" w:color="auto"/>
        <w:bottom w:val="none" w:sz="0" w:space="0" w:color="auto"/>
        <w:right w:val="none" w:sz="0" w:space="0" w:color="auto"/>
      </w:divBdr>
    </w:div>
    <w:div w:id="1393891143">
      <w:bodyDiv w:val="1"/>
      <w:marLeft w:val="0"/>
      <w:marRight w:val="0"/>
      <w:marTop w:val="0"/>
      <w:marBottom w:val="0"/>
      <w:divBdr>
        <w:top w:val="none" w:sz="0" w:space="0" w:color="auto"/>
        <w:left w:val="none" w:sz="0" w:space="0" w:color="auto"/>
        <w:bottom w:val="none" w:sz="0" w:space="0" w:color="auto"/>
        <w:right w:val="none" w:sz="0" w:space="0" w:color="auto"/>
      </w:divBdr>
      <w:divsChild>
        <w:div w:id="2083218114">
          <w:marLeft w:val="0"/>
          <w:marRight w:val="0"/>
          <w:marTop w:val="0"/>
          <w:marBottom w:val="0"/>
          <w:divBdr>
            <w:top w:val="none" w:sz="0" w:space="0" w:color="auto"/>
            <w:left w:val="none" w:sz="0" w:space="0" w:color="auto"/>
            <w:bottom w:val="none" w:sz="0" w:space="0" w:color="auto"/>
            <w:right w:val="none" w:sz="0" w:space="0" w:color="auto"/>
          </w:divBdr>
          <w:divsChild>
            <w:div w:id="1621842929">
              <w:marLeft w:val="0"/>
              <w:marRight w:val="0"/>
              <w:marTop w:val="0"/>
              <w:marBottom w:val="0"/>
              <w:divBdr>
                <w:top w:val="none" w:sz="0" w:space="0" w:color="auto"/>
                <w:left w:val="none" w:sz="0" w:space="0" w:color="auto"/>
                <w:bottom w:val="none" w:sz="0" w:space="0" w:color="auto"/>
                <w:right w:val="none" w:sz="0" w:space="0" w:color="auto"/>
              </w:divBdr>
            </w:div>
            <w:div w:id="1168835742">
              <w:marLeft w:val="0"/>
              <w:marRight w:val="0"/>
              <w:marTop w:val="0"/>
              <w:marBottom w:val="0"/>
              <w:divBdr>
                <w:top w:val="none" w:sz="0" w:space="0" w:color="auto"/>
                <w:left w:val="none" w:sz="0" w:space="0" w:color="auto"/>
                <w:bottom w:val="none" w:sz="0" w:space="0" w:color="auto"/>
                <w:right w:val="none" w:sz="0" w:space="0" w:color="auto"/>
              </w:divBdr>
            </w:div>
            <w:div w:id="734861337">
              <w:marLeft w:val="0"/>
              <w:marRight w:val="0"/>
              <w:marTop w:val="0"/>
              <w:marBottom w:val="0"/>
              <w:divBdr>
                <w:top w:val="none" w:sz="0" w:space="0" w:color="auto"/>
                <w:left w:val="none" w:sz="0" w:space="0" w:color="auto"/>
                <w:bottom w:val="none" w:sz="0" w:space="0" w:color="auto"/>
                <w:right w:val="none" w:sz="0" w:space="0" w:color="auto"/>
              </w:divBdr>
            </w:div>
            <w:div w:id="297415282">
              <w:marLeft w:val="0"/>
              <w:marRight w:val="0"/>
              <w:marTop w:val="0"/>
              <w:marBottom w:val="0"/>
              <w:divBdr>
                <w:top w:val="none" w:sz="0" w:space="0" w:color="auto"/>
                <w:left w:val="none" w:sz="0" w:space="0" w:color="auto"/>
                <w:bottom w:val="none" w:sz="0" w:space="0" w:color="auto"/>
                <w:right w:val="none" w:sz="0" w:space="0" w:color="auto"/>
              </w:divBdr>
            </w:div>
            <w:div w:id="1681391893">
              <w:marLeft w:val="0"/>
              <w:marRight w:val="0"/>
              <w:marTop w:val="0"/>
              <w:marBottom w:val="0"/>
              <w:divBdr>
                <w:top w:val="none" w:sz="0" w:space="0" w:color="auto"/>
                <w:left w:val="none" w:sz="0" w:space="0" w:color="auto"/>
                <w:bottom w:val="none" w:sz="0" w:space="0" w:color="auto"/>
                <w:right w:val="none" w:sz="0" w:space="0" w:color="auto"/>
              </w:divBdr>
            </w:div>
            <w:div w:id="510144091">
              <w:marLeft w:val="0"/>
              <w:marRight w:val="0"/>
              <w:marTop w:val="0"/>
              <w:marBottom w:val="0"/>
              <w:divBdr>
                <w:top w:val="none" w:sz="0" w:space="0" w:color="auto"/>
                <w:left w:val="none" w:sz="0" w:space="0" w:color="auto"/>
                <w:bottom w:val="none" w:sz="0" w:space="0" w:color="auto"/>
                <w:right w:val="none" w:sz="0" w:space="0" w:color="auto"/>
              </w:divBdr>
              <w:divsChild>
                <w:div w:id="2080398400">
                  <w:marLeft w:val="0"/>
                  <w:marRight w:val="0"/>
                  <w:marTop w:val="0"/>
                  <w:marBottom w:val="0"/>
                  <w:divBdr>
                    <w:top w:val="none" w:sz="0" w:space="0" w:color="auto"/>
                    <w:left w:val="none" w:sz="0" w:space="0" w:color="auto"/>
                    <w:bottom w:val="none" w:sz="0" w:space="0" w:color="auto"/>
                    <w:right w:val="none" w:sz="0" w:space="0" w:color="auto"/>
                  </w:divBdr>
                </w:div>
                <w:div w:id="428548846">
                  <w:marLeft w:val="0"/>
                  <w:marRight w:val="0"/>
                  <w:marTop w:val="0"/>
                  <w:marBottom w:val="0"/>
                  <w:divBdr>
                    <w:top w:val="none" w:sz="0" w:space="0" w:color="auto"/>
                    <w:left w:val="none" w:sz="0" w:space="0" w:color="auto"/>
                    <w:bottom w:val="none" w:sz="0" w:space="0" w:color="auto"/>
                    <w:right w:val="none" w:sz="0" w:space="0" w:color="auto"/>
                  </w:divBdr>
                </w:div>
                <w:div w:id="533930102">
                  <w:marLeft w:val="0"/>
                  <w:marRight w:val="0"/>
                  <w:marTop w:val="0"/>
                  <w:marBottom w:val="0"/>
                  <w:divBdr>
                    <w:top w:val="none" w:sz="0" w:space="0" w:color="auto"/>
                    <w:left w:val="none" w:sz="0" w:space="0" w:color="auto"/>
                    <w:bottom w:val="none" w:sz="0" w:space="0" w:color="auto"/>
                    <w:right w:val="none" w:sz="0" w:space="0" w:color="auto"/>
                  </w:divBdr>
                </w:div>
                <w:div w:id="242106035">
                  <w:marLeft w:val="0"/>
                  <w:marRight w:val="0"/>
                  <w:marTop w:val="0"/>
                  <w:marBottom w:val="0"/>
                  <w:divBdr>
                    <w:top w:val="none" w:sz="0" w:space="0" w:color="auto"/>
                    <w:left w:val="none" w:sz="0" w:space="0" w:color="auto"/>
                    <w:bottom w:val="none" w:sz="0" w:space="0" w:color="auto"/>
                    <w:right w:val="none" w:sz="0" w:space="0" w:color="auto"/>
                  </w:divBdr>
                </w:div>
                <w:div w:id="2001276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2405678">
      <w:bodyDiv w:val="1"/>
      <w:marLeft w:val="0"/>
      <w:marRight w:val="0"/>
      <w:marTop w:val="0"/>
      <w:marBottom w:val="0"/>
      <w:divBdr>
        <w:top w:val="none" w:sz="0" w:space="0" w:color="auto"/>
        <w:left w:val="none" w:sz="0" w:space="0" w:color="auto"/>
        <w:bottom w:val="none" w:sz="0" w:space="0" w:color="auto"/>
        <w:right w:val="none" w:sz="0" w:space="0" w:color="auto"/>
      </w:divBdr>
    </w:div>
    <w:div w:id="1407190687">
      <w:bodyDiv w:val="1"/>
      <w:marLeft w:val="0"/>
      <w:marRight w:val="0"/>
      <w:marTop w:val="0"/>
      <w:marBottom w:val="0"/>
      <w:divBdr>
        <w:top w:val="none" w:sz="0" w:space="0" w:color="auto"/>
        <w:left w:val="none" w:sz="0" w:space="0" w:color="auto"/>
        <w:bottom w:val="none" w:sz="0" w:space="0" w:color="auto"/>
        <w:right w:val="none" w:sz="0" w:space="0" w:color="auto"/>
      </w:divBdr>
    </w:div>
    <w:div w:id="1413504094">
      <w:bodyDiv w:val="1"/>
      <w:marLeft w:val="0"/>
      <w:marRight w:val="0"/>
      <w:marTop w:val="0"/>
      <w:marBottom w:val="0"/>
      <w:divBdr>
        <w:top w:val="none" w:sz="0" w:space="0" w:color="auto"/>
        <w:left w:val="none" w:sz="0" w:space="0" w:color="auto"/>
        <w:bottom w:val="none" w:sz="0" w:space="0" w:color="auto"/>
        <w:right w:val="none" w:sz="0" w:space="0" w:color="auto"/>
      </w:divBdr>
    </w:div>
    <w:div w:id="1418018952">
      <w:bodyDiv w:val="1"/>
      <w:marLeft w:val="0"/>
      <w:marRight w:val="0"/>
      <w:marTop w:val="0"/>
      <w:marBottom w:val="0"/>
      <w:divBdr>
        <w:top w:val="none" w:sz="0" w:space="0" w:color="auto"/>
        <w:left w:val="none" w:sz="0" w:space="0" w:color="auto"/>
        <w:bottom w:val="none" w:sz="0" w:space="0" w:color="auto"/>
        <w:right w:val="none" w:sz="0" w:space="0" w:color="auto"/>
      </w:divBdr>
    </w:div>
    <w:div w:id="1420832575">
      <w:bodyDiv w:val="1"/>
      <w:marLeft w:val="0"/>
      <w:marRight w:val="0"/>
      <w:marTop w:val="0"/>
      <w:marBottom w:val="0"/>
      <w:divBdr>
        <w:top w:val="none" w:sz="0" w:space="0" w:color="auto"/>
        <w:left w:val="none" w:sz="0" w:space="0" w:color="auto"/>
        <w:bottom w:val="none" w:sz="0" w:space="0" w:color="auto"/>
        <w:right w:val="none" w:sz="0" w:space="0" w:color="auto"/>
      </w:divBdr>
    </w:div>
    <w:div w:id="1423994582">
      <w:bodyDiv w:val="1"/>
      <w:marLeft w:val="0"/>
      <w:marRight w:val="0"/>
      <w:marTop w:val="0"/>
      <w:marBottom w:val="0"/>
      <w:divBdr>
        <w:top w:val="none" w:sz="0" w:space="0" w:color="auto"/>
        <w:left w:val="none" w:sz="0" w:space="0" w:color="auto"/>
        <w:bottom w:val="none" w:sz="0" w:space="0" w:color="auto"/>
        <w:right w:val="none" w:sz="0" w:space="0" w:color="auto"/>
      </w:divBdr>
    </w:div>
    <w:div w:id="1425222966">
      <w:bodyDiv w:val="1"/>
      <w:marLeft w:val="0"/>
      <w:marRight w:val="0"/>
      <w:marTop w:val="0"/>
      <w:marBottom w:val="0"/>
      <w:divBdr>
        <w:top w:val="none" w:sz="0" w:space="0" w:color="auto"/>
        <w:left w:val="none" w:sz="0" w:space="0" w:color="auto"/>
        <w:bottom w:val="none" w:sz="0" w:space="0" w:color="auto"/>
        <w:right w:val="none" w:sz="0" w:space="0" w:color="auto"/>
      </w:divBdr>
    </w:div>
    <w:div w:id="1431780328">
      <w:bodyDiv w:val="1"/>
      <w:marLeft w:val="0"/>
      <w:marRight w:val="0"/>
      <w:marTop w:val="0"/>
      <w:marBottom w:val="0"/>
      <w:divBdr>
        <w:top w:val="none" w:sz="0" w:space="0" w:color="auto"/>
        <w:left w:val="none" w:sz="0" w:space="0" w:color="auto"/>
        <w:bottom w:val="none" w:sz="0" w:space="0" w:color="auto"/>
        <w:right w:val="none" w:sz="0" w:space="0" w:color="auto"/>
      </w:divBdr>
    </w:div>
    <w:div w:id="1436056735">
      <w:bodyDiv w:val="1"/>
      <w:marLeft w:val="0"/>
      <w:marRight w:val="0"/>
      <w:marTop w:val="0"/>
      <w:marBottom w:val="0"/>
      <w:divBdr>
        <w:top w:val="none" w:sz="0" w:space="0" w:color="auto"/>
        <w:left w:val="none" w:sz="0" w:space="0" w:color="auto"/>
        <w:bottom w:val="none" w:sz="0" w:space="0" w:color="auto"/>
        <w:right w:val="none" w:sz="0" w:space="0" w:color="auto"/>
      </w:divBdr>
    </w:div>
    <w:div w:id="1444809194">
      <w:bodyDiv w:val="1"/>
      <w:marLeft w:val="0"/>
      <w:marRight w:val="0"/>
      <w:marTop w:val="0"/>
      <w:marBottom w:val="0"/>
      <w:divBdr>
        <w:top w:val="none" w:sz="0" w:space="0" w:color="auto"/>
        <w:left w:val="none" w:sz="0" w:space="0" w:color="auto"/>
        <w:bottom w:val="none" w:sz="0" w:space="0" w:color="auto"/>
        <w:right w:val="none" w:sz="0" w:space="0" w:color="auto"/>
      </w:divBdr>
    </w:div>
    <w:div w:id="1456632659">
      <w:bodyDiv w:val="1"/>
      <w:marLeft w:val="0"/>
      <w:marRight w:val="0"/>
      <w:marTop w:val="0"/>
      <w:marBottom w:val="0"/>
      <w:divBdr>
        <w:top w:val="none" w:sz="0" w:space="0" w:color="auto"/>
        <w:left w:val="none" w:sz="0" w:space="0" w:color="auto"/>
        <w:bottom w:val="none" w:sz="0" w:space="0" w:color="auto"/>
        <w:right w:val="none" w:sz="0" w:space="0" w:color="auto"/>
      </w:divBdr>
    </w:div>
    <w:div w:id="1463189024">
      <w:bodyDiv w:val="1"/>
      <w:marLeft w:val="0"/>
      <w:marRight w:val="0"/>
      <w:marTop w:val="0"/>
      <w:marBottom w:val="0"/>
      <w:divBdr>
        <w:top w:val="none" w:sz="0" w:space="0" w:color="auto"/>
        <w:left w:val="none" w:sz="0" w:space="0" w:color="auto"/>
        <w:bottom w:val="none" w:sz="0" w:space="0" w:color="auto"/>
        <w:right w:val="none" w:sz="0" w:space="0" w:color="auto"/>
      </w:divBdr>
    </w:div>
    <w:div w:id="1469128624">
      <w:bodyDiv w:val="1"/>
      <w:marLeft w:val="0"/>
      <w:marRight w:val="0"/>
      <w:marTop w:val="0"/>
      <w:marBottom w:val="0"/>
      <w:divBdr>
        <w:top w:val="none" w:sz="0" w:space="0" w:color="auto"/>
        <w:left w:val="none" w:sz="0" w:space="0" w:color="auto"/>
        <w:bottom w:val="none" w:sz="0" w:space="0" w:color="auto"/>
        <w:right w:val="none" w:sz="0" w:space="0" w:color="auto"/>
      </w:divBdr>
    </w:div>
    <w:div w:id="1474133297">
      <w:bodyDiv w:val="1"/>
      <w:marLeft w:val="0"/>
      <w:marRight w:val="0"/>
      <w:marTop w:val="0"/>
      <w:marBottom w:val="0"/>
      <w:divBdr>
        <w:top w:val="none" w:sz="0" w:space="0" w:color="auto"/>
        <w:left w:val="none" w:sz="0" w:space="0" w:color="auto"/>
        <w:bottom w:val="none" w:sz="0" w:space="0" w:color="auto"/>
        <w:right w:val="none" w:sz="0" w:space="0" w:color="auto"/>
      </w:divBdr>
    </w:div>
    <w:div w:id="1474979141">
      <w:bodyDiv w:val="1"/>
      <w:marLeft w:val="0"/>
      <w:marRight w:val="0"/>
      <w:marTop w:val="0"/>
      <w:marBottom w:val="0"/>
      <w:divBdr>
        <w:top w:val="none" w:sz="0" w:space="0" w:color="auto"/>
        <w:left w:val="none" w:sz="0" w:space="0" w:color="auto"/>
        <w:bottom w:val="none" w:sz="0" w:space="0" w:color="auto"/>
        <w:right w:val="none" w:sz="0" w:space="0" w:color="auto"/>
      </w:divBdr>
    </w:div>
    <w:div w:id="1485007761">
      <w:bodyDiv w:val="1"/>
      <w:marLeft w:val="0"/>
      <w:marRight w:val="0"/>
      <w:marTop w:val="0"/>
      <w:marBottom w:val="0"/>
      <w:divBdr>
        <w:top w:val="none" w:sz="0" w:space="0" w:color="auto"/>
        <w:left w:val="none" w:sz="0" w:space="0" w:color="auto"/>
        <w:bottom w:val="none" w:sz="0" w:space="0" w:color="auto"/>
        <w:right w:val="none" w:sz="0" w:space="0" w:color="auto"/>
      </w:divBdr>
    </w:div>
    <w:div w:id="1486121780">
      <w:bodyDiv w:val="1"/>
      <w:marLeft w:val="0"/>
      <w:marRight w:val="0"/>
      <w:marTop w:val="0"/>
      <w:marBottom w:val="0"/>
      <w:divBdr>
        <w:top w:val="none" w:sz="0" w:space="0" w:color="auto"/>
        <w:left w:val="none" w:sz="0" w:space="0" w:color="auto"/>
        <w:bottom w:val="none" w:sz="0" w:space="0" w:color="auto"/>
        <w:right w:val="none" w:sz="0" w:space="0" w:color="auto"/>
      </w:divBdr>
      <w:divsChild>
        <w:div w:id="213473402">
          <w:marLeft w:val="0"/>
          <w:marRight w:val="0"/>
          <w:marTop w:val="0"/>
          <w:marBottom w:val="0"/>
          <w:divBdr>
            <w:top w:val="none" w:sz="0" w:space="0" w:color="auto"/>
            <w:left w:val="none" w:sz="0" w:space="0" w:color="auto"/>
            <w:bottom w:val="none" w:sz="0" w:space="0" w:color="auto"/>
            <w:right w:val="none" w:sz="0" w:space="0" w:color="auto"/>
          </w:divBdr>
          <w:divsChild>
            <w:div w:id="1379937904">
              <w:marLeft w:val="0"/>
              <w:marRight w:val="0"/>
              <w:marTop w:val="0"/>
              <w:marBottom w:val="0"/>
              <w:divBdr>
                <w:top w:val="none" w:sz="0" w:space="0" w:color="auto"/>
                <w:left w:val="none" w:sz="0" w:space="0" w:color="auto"/>
                <w:bottom w:val="none" w:sz="0" w:space="0" w:color="auto"/>
                <w:right w:val="none" w:sz="0" w:space="0" w:color="auto"/>
              </w:divBdr>
            </w:div>
          </w:divsChild>
        </w:div>
        <w:div w:id="1819111344">
          <w:marLeft w:val="0"/>
          <w:marRight w:val="0"/>
          <w:marTop w:val="0"/>
          <w:marBottom w:val="0"/>
          <w:divBdr>
            <w:top w:val="none" w:sz="0" w:space="0" w:color="auto"/>
            <w:left w:val="none" w:sz="0" w:space="0" w:color="auto"/>
            <w:bottom w:val="none" w:sz="0" w:space="0" w:color="auto"/>
            <w:right w:val="none" w:sz="0" w:space="0" w:color="auto"/>
          </w:divBdr>
        </w:div>
      </w:divsChild>
    </w:div>
    <w:div w:id="1508979252">
      <w:bodyDiv w:val="1"/>
      <w:marLeft w:val="0"/>
      <w:marRight w:val="0"/>
      <w:marTop w:val="0"/>
      <w:marBottom w:val="0"/>
      <w:divBdr>
        <w:top w:val="none" w:sz="0" w:space="0" w:color="auto"/>
        <w:left w:val="none" w:sz="0" w:space="0" w:color="auto"/>
        <w:bottom w:val="none" w:sz="0" w:space="0" w:color="auto"/>
        <w:right w:val="none" w:sz="0" w:space="0" w:color="auto"/>
      </w:divBdr>
    </w:div>
    <w:div w:id="1510951700">
      <w:bodyDiv w:val="1"/>
      <w:marLeft w:val="0"/>
      <w:marRight w:val="0"/>
      <w:marTop w:val="0"/>
      <w:marBottom w:val="0"/>
      <w:divBdr>
        <w:top w:val="none" w:sz="0" w:space="0" w:color="auto"/>
        <w:left w:val="none" w:sz="0" w:space="0" w:color="auto"/>
        <w:bottom w:val="none" w:sz="0" w:space="0" w:color="auto"/>
        <w:right w:val="none" w:sz="0" w:space="0" w:color="auto"/>
      </w:divBdr>
    </w:div>
    <w:div w:id="1512262597">
      <w:bodyDiv w:val="1"/>
      <w:marLeft w:val="0"/>
      <w:marRight w:val="0"/>
      <w:marTop w:val="0"/>
      <w:marBottom w:val="0"/>
      <w:divBdr>
        <w:top w:val="none" w:sz="0" w:space="0" w:color="auto"/>
        <w:left w:val="none" w:sz="0" w:space="0" w:color="auto"/>
        <w:bottom w:val="none" w:sz="0" w:space="0" w:color="auto"/>
        <w:right w:val="none" w:sz="0" w:space="0" w:color="auto"/>
      </w:divBdr>
    </w:div>
    <w:div w:id="1516504546">
      <w:bodyDiv w:val="1"/>
      <w:marLeft w:val="0"/>
      <w:marRight w:val="0"/>
      <w:marTop w:val="0"/>
      <w:marBottom w:val="0"/>
      <w:divBdr>
        <w:top w:val="none" w:sz="0" w:space="0" w:color="auto"/>
        <w:left w:val="none" w:sz="0" w:space="0" w:color="auto"/>
        <w:bottom w:val="none" w:sz="0" w:space="0" w:color="auto"/>
        <w:right w:val="none" w:sz="0" w:space="0" w:color="auto"/>
      </w:divBdr>
    </w:div>
    <w:div w:id="1522670825">
      <w:bodyDiv w:val="1"/>
      <w:marLeft w:val="0"/>
      <w:marRight w:val="0"/>
      <w:marTop w:val="0"/>
      <w:marBottom w:val="0"/>
      <w:divBdr>
        <w:top w:val="none" w:sz="0" w:space="0" w:color="auto"/>
        <w:left w:val="none" w:sz="0" w:space="0" w:color="auto"/>
        <w:bottom w:val="none" w:sz="0" w:space="0" w:color="auto"/>
        <w:right w:val="none" w:sz="0" w:space="0" w:color="auto"/>
      </w:divBdr>
    </w:div>
    <w:div w:id="1523861880">
      <w:bodyDiv w:val="1"/>
      <w:marLeft w:val="0"/>
      <w:marRight w:val="0"/>
      <w:marTop w:val="0"/>
      <w:marBottom w:val="0"/>
      <w:divBdr>
        <w:top w:val="none" w:sz="0" w:space="0" w:color="auto"/>
        <w:left w:val="none" w:sz="0" w:space="0" w:color="auto"/>
        <w:bottom w:val="none" w:sz="0" w:space="0" w:color="auto"/>
        <w:right w:val="none" w:sz="0" w:space="0" w:color="auto"/>
      </w:divBdr>
    </w:div>
    <w:div w:id="1537817381">
      <w:bodyDiv w:val="1"/>
      <w:marLeft w:val="0"/>
      <w:marRight w:val="0"/>
      <w:marTop w:val="0"/>
      <w:marBottom w:val="0"/>
      <w:divBdr>
        <w:top w:val="none" w:sz="0" w:space="0" w:color="auto"/>
        <w:left w:val="none" w:sz="0" w:space="0" w:color="auto"/>
        <w:bottom w:val="none" w:sz="0" w:space="0" w:color="auto"/>
        <w:right w:val="none" w:sz="0" w:space="0" w:color="auto"/>
      </w:divBdr>
    </w:div>
    <w:div w:id="1550534608">
      <w:bodyDiv w:val="1"/>
      <w:marLeft w:val="0"/>
      <w:marRight w:val="0"/>
      <w:marTop w:val="0"/>
      <w:marBottom w:val="0"/>
      <w:divBdr>
        <w:top w:val="none" w:sz="0" w:space="0" w:color="auto"/>
        <w:left w:val="none" w:sz="0" w:space="0" w:color="auto"/>
        <w:bottom w:val="none" w:sz="0" w:space="0" w:color="auto"/>
        <w:right w:val="none" w:sz="0" w:space="0" w:color="auto"/>
      </w:divBdr>
    </w:div>
    <w:div w:id="1564562227">
      <w:bodyDiv w:val="1"/>
      <w:marLeft w:val="0"/>
      <w:marRight w:val="0"/>
      <w:marTop w:val="0"/>
      <w:marBottom w:val="0"/>
      <w:divBdr>
        <w:top w:val="none" w:sz="0" w:space="0" w:color="auto"/>
        <w:left w:val="none" w:sz="0" w:space="0" w:color="auto"/>
        <w:bottom w:val="none" w:sz="0" w:space="0" w:color="auto"/>
        <w:right w:val="none" w:sz="0" w:space="0" w:color="auto"/>
      </w:divBdr>
      <w:divsChild>
        <w:div w:id="1377588135">
          <w:marLeft w:val="0"/>
          <w:marRight w:val="0"/>
          <w:marTop w:val="0"/>
          <w:marBottom w:val="0"/>
          <w:divBdr>
            <w:top w:val="none" w:sz="0" w:space="0" w:color="auto"/>
            <w:left w:val="none" w:sz="0" w:space="0" w:color="auto"/>
            <w:bottom w:val="none" w:sz="0" w:space="0" w:color="auto"/>
            <w:right w:val="none" w:sz="0" w:space="0" w:color="auto"/>
          </w:divBdr>
        </w:div>
      </w:divsChild>
    </w:div>
    <w:div w:id="1580287658">
      <w:bodyDiv w:val="1"/>
      <w:marLeft w:val="0"/>
      <w:marRight w:val="0"/>
      <w:marTop w:val="0"/>
      <w:marBottom w:val="0"/>
      <w:divBdr>
        <w:top w:val="none" w:sz="0" w:space="0" w:color="auto"/>
        <w:left w:val="none" w:sz="0" w:space="0" w:color="auto"/>
        <w:bottom w:val="none" w:sz="0" w:space="0" w:color="auto"/>
        <w:right w:val="none" w:sz="0" w:space="0" w:color="auto"/>
      </w:divBdr>
    </w:div>
    <w:div w:id="1596329047">
      <w:bodyDiv w:val="1"/>
      <w:marLeft w:val="0"/>
      <w:marRight w:val="0"/>
      <w:marTop w:val="0"/>
      <w:marBottom w:val="0"/>
      <w:divBdr>
        <w:top w:val="none" w:sz="0" w:space="0" w:color="auto"/>
        <w:left w:val="none" w:sz="0" w:space="0" w:color="auto"/>
        <w:bottom w:val="none" w:sz="0" w:space="0" w:color="auto"/>
        <w:right w:val="none" w:sz="0" w:space="0" w:color="auto"/>
      </w:divBdr>
    </w:div>
    <w:div w:id="1603952233">
      <w:bodyDiv w:val="1"/>
      <w:marLeft w:val="0"/>
      <w:marRight w:val="0"/>
      <w:marTop w:val="0"/>
      <w:marBottom w:val="0"/>
      <w:divBdr>
        <w:top w:val="none" w:sz="0" w:space="0" w:color="auto"/>
        <w:left w:val="none" w:sz="0" w:space="0" w:color="auto"/>
        <w:bottom w:val="none" w:sz="0" w:space="0" w:color="auto"/>
        <w:right w:val="none" w:sz="0" w:space="0" w:color="auto"/>
      </w:divBdr>
    </w:div>
    <w:div w:id="1604337966">
      <w:bodyDiv w:val="1"/>
      <w:marLeft w:val="0"/>
      <w:marRight w:val="0"/>
      <w:marTop w:val="0"/>
      <w:marBottom w:val="0"/>
      <w:divBdr>
        <w:top w:val="none" w:sz="0" w:space="0" w:color="auto"/>
        <w:left w:val="none" w:sz="0" w:space="0" w:color="auto"/>
        <w:bottom w:val="none" w:sz="0" w:space="0" w:color="auto"/>
        <w:right w:val="none" w:sz="0" w:space="0" w:color="auto"/>
      </w:divBdr>
    </w:div>
    <w:div w:id="1606691516">
      <w:bodyDiv w:val="1"/>
      <w:marLeft w:val="0"/>
      <w:marRight w:val="0"/>
      <w:marTop w:val="0"/>
      <w:marBottom w:val="0"/>
      <w:divBdr>
        <w:top w:val="none" w:sz="0" w:space="0" w:color="auto"/>
        <w:left w:val="none" w:sz="0" w:space="0" w:color="auto"/>
        <w:bottom w:val="none" w:sz="0" w:space="0" w:color="auto"/>
        <w:right w:val="none" w:sz="0" w:space="0" w:color="auto"/>
      </w:divBdr>
    </w:div>
    <w:div w:id="1612318532">
      <w:bodyDiv w:val="1"/>
      <w:marLeft w:val="0"/>
      <w:marRight w:val="0"/>
      <w:marTop w:val="0"/>
      <w:marBottom w:val="0"/>
      <w:divBdr>
        <w:top w:val="none" w:sz="0" w:space="0" w:color="auto"/>
        <w:left w:val="none" w:sz="0" w:space="0" w:color="auto"/>
        <w:bottom w:val="none" w:sz="0" w:space="0" w:color="auto"/>
        <w:right w:val="none" w:sz="0" w:space="0" w:color="auto"/>
      </w:divBdr>
    </w:div>
    <w:div w:id="1612980302">
      <w:bodyDiv w:val="1"/>
      <w:marLeft w:val="0"/>
      <w:marRight w:val="0"/>
      <w:marTop w:val="0"/>
      <w:marBottom w:val="0"/>
      <w:divBdr>
        <w:top w:val="none" w:sz="0" w:space="0" w:color="auto"/>
        <w:left w:val="none" w:sz="0" w:space="0" w:color="auto"/>
        <w:bottom w:val="none" w:sz="0" w:space="0" w:color="auto"/>
        <w:right w:val="none" w:sz="0" w:space="0" w:color="auto"/>
      </w:divBdr>
      <w:divsChild>
        <w:div w:id="234899136">
          <w:marLeft w:val="0"/>
          <w:marRight w:val="0"/>
          <w:marTop w:val="0"/>
          <w:marBottom w:val="0"/>
          <w:divBdr>
            <w:top w:val="none" w:sz="0" w:space="0" w:color="auto"/>
            <w:left w:val="none" w:sz="0" w:space="0" w:color="auto"/>
            <w:bottom w:val="none" w:sz="0" w:space="0" w:color="auto"/>
            <w:right w:val="none" w:sz="0" w:space="0" w:color="auto"/>
          </w:divBdr>
        </w:div>
        <w:div w:id="1142233288">
          <w:marLeft w:val="0"/>
          <w:marRight w:val="0"/>
          <w:marTop w:val="0"/>
          <w:marBottom w:val="0"/>
          <w:divBdr>
            <w:top w:val="none" w:sz="0" w:space="0" w:color="auto"/>
            <w:left w:val="none" w:sz="0" w:space="0" w:color="auto"/>
            <w:bottom w:val="none" w:sz="0" w:space="0" w:color="auto"/>
            <w:right w:val="none" w:sz="0" w:space="0" w:color="auto"/>
          </w:divBdr>
        </w:div>
        <w:div w:id="944969333">
          <w:marLeft w:val="0"/>
          <w:marRight w:val="0"/>
          <w:marTop w:val="0"/>
          <w:marBottom w:val="0"/>
          <w:divBdr>
            <w:top w:val="none" w:sz="0" w:space="0" w:color="auto"/>
            <w:left w:val="none" w:sz="0" w:space="0" w:color="auto"/>
            <w:bottom w:val="none" w:sz="0" w:space="0" w:color="auto"/>
            <w:right w:val="none" w:sz="0" w:space="0" w:color="auto"/>
          </w:divBdr>
        </w:div>
        <w:div w:id="447547591">
          <w:marLeft w:val="0"/>
          <w:marRight w:val="0"/>
          <w:marTop w:val="0"/>
          <w:marBottom w:val="0"/>
          <w:divBdr>
            <w:top w:val="none" w:sz="0" w:space="0" w:color="auto"/>
            <w:left w:val="none" w:sz="0" w:space="0" w:color="auto"/>
            <w:bottom w:val="none" w:sz="0" w:space="0" w:color="auto"/>
            <w:right w:val="none" w:sz="0" w:space="0" w:color="auto"/>
          </w:divBdr>
        </w:div>
        <w:div w:id="978917119">
          <w:marLeft w:val="0"/>
          <w:marRight w:val="0"/>
          <w:marTop w:val="0"/>
          <w:marBottom w:val="0"/>
          <w:divBdr>
            <w:top w:val="none" w:sz="0" w:space="0" w:color="auto"/>
            <w:left w:val="none" w:sz="0" w:space="0" w:color="auto"/>
            <w:bottom w:val="none" w:sz="0" w:space="0" w:color="auto"/>
            <w:right w:val="none" w:sz="0" w:space="0" w:color="auto"/>
          </w:divBdr>
        </w:div>
        <w:div w:id="1149706941">
          <w:marLeft w:val="0"/>
          <w:marRight w:val="0"/>
          <w:marTop w:val="0"/>
          <w:marBottom w:val="0"/>
          <w:divBdr>
            <w:top w:val="none" w:sz="0" w:space="0" w:color="auto"/>
            <w:left w:val="none" w:sz="0" w:space="0" w:color="auto"/>
            <w:bottom w:val="none" w:sz="0" w:space="0" w:color="auto"/>
            <w:right w:val="none" w:sz="0" w:space="0" w:color="auto"/>
          </w:divBdr>
        </w:div>
        <w:div w:id="1233807881">
          <w:marLeft w:val="0"/>
          <w:marRight w:val="0"/>
          <w:marTop w:val="0"/>
          <w:marBottom w:val="0"/>
          <w:divBdr>
            <w:top w:val="none" w:sz="0" w:space="0" w:color="auto"/>
            <w:left w:val="none" w:sz="0" w:space="0" w:color="auto"/>
            <w:bottom w:val="none" w:sz="0" w:space="0" w:color="auto"/>
            <w:right w:val="none" w:sz="0" w:space="0" w:color="auto"/>
          </w:divBdr>
        </w:div>
        <w:div w:id="300304940">
          <w:marLeft w:val="0"/>
          <w:marRight w:val="0"/>
          <w:marTop w:val="0"/>
          <w:marBottom w:val="0"/>
          <w:divBdr>
            <w:top w:val="none" w:sz="0" w:space="0" w:color="auto"/>
            <w:left w:val="none" w:sz="0" w:space="0" w:color="auto"/>
            <w:bottom w:val="none" w:sz="0" w:space="0" w:color="auto"/>
            <w:right w:val="none" w:sz="0" w:space="0" w:color="auto"/>
          </w:divBdr>
        </w:div>
        <w:div w:id="665327570">
          <w:marLeft w:val="0"/>
          <w:marRight w:val="0"/>
          <w:marTop w:val="0"/>
          <w:marBottom w:val="0"/>
          <w:divBdr>
            <w:top w:val="none" w:sz="0" w:space="0" w:color="auto"/>
            <w:left w:val="none" w:sz="0" w:space="0" w:color="auto"/>
            <w:bottom w:val="none" w:sz="0" w:space="0" w:color="auto"/>
            <w:right w:val="none" w:sz="0" w:space="0" w:color="auto"/>
          </w:divBdr>
        </w:div>
        <w:div w:id="1700089162">
          <w:marLeft w:val="0"/>
          <w:marRight w:val="0"/>
          <w:marTop w:val="0"/>
          <w:marBottom w:val="0"/>
          <w:divBdr>
            <w:top w:val="none" w:sz="0" w:space="0" w:color="auto"/>
            <w:left w:val="none" w:sz="0" w:space="0" w:color="auto"/>
            <w:bottom w:val="none" w:sz="0" w:space="0" w:color="auto"/>
            <w:right w:val="none" w:sz="0" w:space="0" w:color="auto"/>
          </w:divBdr>
        </w:div>
        <w:div w:id="757292235">
          <w:marLeft w:val="0"/>
          <w:marRight w:val="0"/>
          <w:marTop w:val="0"/>
          <w:marBottom w:val="0"/>
          <w:divBdr>
            <w:top w:val="none" w:sz="0" w:space="0" w:color="auto"/>
            <w:left w:val="none" w:sz="0" w:space="0" w:color="auto"/>
            <w:bottom w:val="none" w:sz="0" w:space="0" w:color="auto"/>
            <w:right w:val="none" w:sz="0" w:space="0" w:color="auto"/>
          </w:divBdr>
        </w:div>
        <w:div w:id="26681627">
          <w:marLeft w:val="0"/>
          <w:marRight w:val="0"/>
          <w:marTop w:val="0"/>
          <w:marBottom w:val="0"/>
          <w:divBdr>
            <w:top w:val="none" w:sz="0" w:space="0" w:color="auto"/>
            <w:left w:val="none" w:sz="0" w:space="0" w:color="auto"/>
            <w:bottom w:val="none" w:sz="0" w:space="0" w:color="auto"/>
            <w:right w:val="none" w:sz="0" w:space="0" w:color="auto"/>
          </w:divBdr>
        </w:div>
        <w:div w:id="456610731">
          <w:marLeft w:val="0"/>
          <w:marRight w:val="0"/>
          <w:marTop w:val="0"/>
          <w:marBottom w:val="0"/>
          <w:divBdr>
            <w:top w:val="none" w:sz="0" w:space="0" w:color="auto"/>
            <w:left w:val="none" w:sz="0" w:space="0" w:color="auto"/>
            <w:bottom w:val="none" w:sz="0" w:space="0" w:color="auto"/>
            <w:right w:val="none" w:sz="0" w:space="0" w:color="auto"/>
          </w:divBdr>
        </w:div>
      </w:divsChild>
    </w:div>
    <w:div w:id="1618289233">
      <w:bodyDiv w:val="1"/>
      <w:marLeft w:val="0"/>
      <w:marRight w:val="0"/>
      <w:marTop w:val="0"/>
      <w:marBottom w:val="0"/>
      <w:divBdr>
        <w:top w:val="none" w:sz="0" w:space="0" w:color="auto"/>
        <w:left w:val="none" w:sz="0" w:space="0" w:color="auto"/>
        <w:bottom w:val="none" w:sz="0" w:space="0" w:color="auto"/>
        <w:right w:val="none" w:sz="0" w:space="0" w:color="auto"/>
      </w:divBdr>
    </w:div>
    <w:div w:id="1639455177">
      <w:bodyDiv w:val="1"/>
      <w:marLeft w:val="0"/>
      <w:marRight w:val="0"/>
      <w:marTop w:val="0"/>
      <w:marBottom w:val="0"/>
      <w:divBdr>
        <w:top w:val="none" w:sz="0" w:space="0" w:color="auto"/>
        <w:left w:val="none" w:sz="0" w:space="0" w:color="auto"/>
        <w:bottom w:val="none" w:sz="0" w:space="0" w:color="auto"/>
        <w:right w:val="none" w:sz="0" w:space="0" w:color="auto"/>
      </w:divBdr>
      <w:divsChild>
        <w:div w:id="1993171589">
          <w:marLeft w:val="0"/>
          <w:marRight w:val="0"/>
          <w:marTop w:val="0"/>
          <w:marBottom w:val="0"/>
          <w:divBdr>
            <w:top w:val="none" w:sz="0" w:space="0" w:color="auto"/>
            <w:left w:val="none" w:sz="0" w:space="0" w:color="auto"/>
            <w:bottom w:val="none" w:sz="0" w:space="0" w:color="auto"/>
            <w:right w:val="none" w:sz="0" w:space="0" w:color="auto"/>
          </w:divBdr>
        </w:div>
        <w:div w:id="459496036">
          <w:marLeft w:val="0"/>
          <w:marRight w:val="0"/>
          <w:marTop w:val="0"/>
          <w:marBottom w:val="0"/>
          <w:divBdr>
            <w:top w:val="none" w:sz="0" w:space="0" w:color="auto"/>
            <w:left w:val="none" w:sz="0" w:space="0" w:color="auto"/>
            <w:bottom w:val="none" w:sz="0" w:space="0" w:color="auto"/>
            <w:right w:val="none" w:sz="0" w:space="0" w:color="auto"/>
          </w:divBdr>
        </w:div>
      </w:divsChild>
    </w:div>
    <w:div w:id="1639920332">
      <w:bodyDiv w:val="1"/>
      <w:marLeft w:val="0"/>
      <w:marRight w:val="0"/>
      <w:marTop w:val="0"/>
      <w:marBottom w:val="0"/>
      <w:divBdr>
        <w:top w:val="none" w:sz="0" w:space="0" w:color="auto"/>
        <w:left w:val="none" w:sz="0" w:space="0" w:color="auto"/>
        <w:bottom w:val="none" w:sz="0" w:space="0" w:color="auto"/>
        <w:right w:val="none" w:sz="0" w:space="0" w:color="auto"/>
      </w:divBdr>
    </w:div>
    <w:div w:id="1648625318">
      <w:bodyDiv w:val="1"/>
      <w:marLeft w:val="0"/>
      <w:marRight w:val="0"/>
      <w:marTop w:val="0"/>
      <w:marBottom w:val="0"/>
      <w:divBdr>
        <w:top w:val="none" w:sz="0" w:space="0" w:color="auto"/>
        <w:left w:val="none" w:sz="0" w:space="0" w:color="auto"/>
        <w:bottom w:val="none" w:sz="0" w:space="0" w:color="auto"/>
        <w:right w:val="none" w:sz="0" w:space="0" w:color="auto"/>
      </w:divBdr>
    </w:div>
    <w:div w:id="1652831015">
      <w:bodyDiv w:val="1"/>
      <w:marLeft w:val="0"/>
      <w:marRight w:val="0"/>
      <w:marTop w:val="0"/>
      <w:marBottom w:val="0"/>
      <w:divBdr>
        <w:top w:val="none" w:sz="0" w:space="0" w:color="auto"/>
        <w:left w:val="none" w:sz="0" w:space="0" w:color="auto"/>
        <w:bottom w:val="none" w:sz="0" w:space="0" w:color="auto"/>
        <w:right w:val="none" w:sz="0" w:space="0" w:color="auto"/>
      </w:divBdr>
    </w:div>
    <w:div w:id="1657224919">
      <w:bodyDiv w:val="1"/>
      <w:marLeft w:val="0"/>
      <w:marRight w:val="0"/>
      <w:marTop w:val="0"/>
      <w:marBottom w:val="0"/>
      <w:divBdr>
        <w:top w:val="none" w:sz="0" w:space="0" w:color="auto"/>
        <w:left w:val="none" w:sz="0" w:space="0" w:color="auto"/>
        <w:bottom w:val="none" w:sz="0" w:space="0" w:color="auto"/>
        <w:right w:val="none" w:sz="0" w:space="0" w:color="auto"/>
      </w:divBdr>
    </w:div>
    <w:div w:id="1668247614">
      <w:bodyDiv w:val="1"/>
      <w:marLeft w:val="0"/>
      <w:marRight w:val="0"/>
      <w:marTop w:val="0"/>
      <w:marBottom w:val="0"/>
      <w:divBdr>
        <w:top w:val="none" w:sz="0" w:space="0" w:color="auto"/>
        <w:left w:val="none" w:sz="0" w:space="0" w:color="auto"/>
        <w:bottom w:val="none" w:sz="0" w:space="0" w:color="auto"/>
        <w:right w:val="none" w:sz="0" w:space="0" w:color="auto"/>
      </w:divBdr>
    </w:div>
    <w:div w:id="1671177430">
      <w:bodyDiv w:val="1"/>
      <w:marLeft w:val="0"/>
      <w:marRight w:val="0"/>
      <w:marTop w:val="0"/>
      <w:marBottom w:val="0"/>
      <w:divBdr>
        <w:top w:val="none" w:sz="0" w:space="0" w:color="auto"/>
        <w:left w:val="none" w:sz="0" w:space="0" w:color="auto"/>
        <w:bottom w:val="none" w:sz="0" w:space="0" w:color="auto"/>
        <w:right w:val="none" w:sz="0" w:space="0" w:color="auto"/>
      </w:divBdr>
    </w:div>
    <w:div w:id="1672415240">
      <w:bodyDiv w:val="1"/>
      <w:marLeft w:val="0"/>
      <w:marRight w:val="0"/>
      <w:marTop w:val="0"/>
      <w:marBottom w:val="0"/>
      <w:divBdr>
        <w:top w:val="none" w:sz="0" w:space="0" w:color="auto"/>
        <w:left w:val="none" w:sz="0" w:space="0" w:color="auto"/>
        <w:bottom w:val="none" w:sz="0" w:space="0" w:color="auto"/>
        <w:right w:val="none" w:sz="0" w:space="0" w:color="auto"/>
      </w:divBdr>
    </w:div>
    <w:div w:id="1682972683">
      <w:bodyDiv w:val="1"/>
      <w:marLeft w:val="0"/>
      <w:marRight w:val="0"/>
      <w:marTop w:val="0"/>
      <w:marBottom w:val="0"/>
      <w:divBdr>
        <w:top w:val="none" w:sz="0" w:space="0" w:color="auto"/>
        <w:left w:val="none" w:sz="0" w:space="0" w:color="auto"/>
        <w:bottom w:val="none" w:sz="0" w:space="0" w:color="auto"/>
        <w:right w:val="none" w:sz="0" w:space="0" w:color="auto"/>
      </w:divBdr>
    </w:div>
    <w:div w:id="1690057796">
      <w:bodyDiv w:val="1"/>
      <w:marLeft w:val="0"/>
      <w:marRight w:val="0"/>
      <w:marTop w:val="0"/>
      <w:marBottom w:val="0"/>
      <w:divBdr>
        <w:top w:val="none" w:sz="0" w:space="0" w:color="auto"/>
        <w:left w:val="none" w:sz="0" w:space="0" w:color="auto"/>
        <w:bottom w:val="none" w:sz="0" w:space="0" w:color="auto"/>
        <w:right w:val="none" w:sz="0" w:space="0" w:color="auto"/>
      </w:divBdr>
      <w:divsChild>
        <w:div w:id="452020045">
          <w:marLeft w:val="0"/>
          <w:marRight w:val="0"/>
          <w:marTop w:val="0"/>
          <w:marBottom w:val="0"/>
          <w:divBdr>
            <w:top w:val="none" w:sz="0" w:space="0" w:color="auto"/>
            <w:left w:val="none" w:sz="0" w:space="0" w:color="auto"/>
            <w:bottom w:val="none" w:sz="0" w:space="0" w:color="auto"/>
            <w:right w:val="none" w:sz="0" w:space="0" w:color="auto"/>
          </w:divBdr>
        </w:div>
      </w:divsChild>
    </w:div>
    <w:div w:id="1692104963">
      <w:bodyDiv w:val="1"/>
      <w:marLeft w:val="0"/>
      <w:marRight w:val="0"/>
      <w:marTop w:val="0"/>
      <w:marBottom w:val="0"/>
      <w:divBdr>
        <w:top w:val="none" w:sz="0" w:space="0" w:color="auto"/>
        <w:left w:val="none" w:sz="0" w:space="0" w:color="auto"/>
        <w:bottom w:val="none" w:sz="0" w:space="0" w:color="auto"/>
        <w:right w:val="none" w:sz="0" w:space="0" w:color="auto"/>
      </w:divBdr>
    </w:div>
    <w:div w:id="1694651985">
      <w:bodyDiv w:val="1"/>
      <w:marLeft w:val="0"/>
      <w:marRight w:val="0"/>
      <w:marTop w:val="0"/>
      <w:marBottom w:val="0"/>
      <w:divBdr>
        <w:top w:val="none" w:sz="0" w:space="0" w:color="auto"/>
        <w:left w:val="none" w:sz="0" w:space="0" w:color="auto"/>
        <w:bottom w:val="none" w:sz="0" w:space="0" w:color="auto"/>
        <w:right w:val="none" w:sz="0" w:space="0" w:color="auto"/>
      </w:divBdr>
    </w:div>
    <w:div w:id="1694768722">
      <w:bodyDiv w:val="1"/>
      <w:marLeft w:val="0"/>
      <w:marRight w:val="0"/>
      <w:marTop w:val="0"/>
      <w:marBottom w:val="0"/>
      <w:divBdr>
        <w:top w:val="none" w:sz="0" w:space="0" w:color="auto"/>
        <w:left w:val="none" w:sz="0" w:space="0" w:color="auto"/>
        <w:bottom w:val="none" w:sz="0" w:space="0" w:color="auto"/>
        <w:right w:val="none" w:sz="0" w:space="0" w:color="auto"/>
      </w:divBdr>
    </w:div>
    <w:div w:id="1695643960">
      <w:bodyDiv w:val="1"/>
      <w:marLeft w:val="0"/>
      <w:marRight w:val="0"/>
      <w:marTop w:val="0"/>
      <w:marBottom w:val="0"/>
      <w:divBdr>
        <w:top w:val="none" w:sz="0" w:space="0" w:color="auto"/>
        <w:left w:val="none" w:sz="0" w:space="0" w:color="auto"/>
        <w:bottom w:val="none" w:sz="0" w:space="0" w:color="auto"/>
        <w:right w:val="none" w:sz="0" w:space="0" w:color="auto"/>
      </w:divBdr>
    </w:div>
    <w:div w:id="1701125099">
      <w:bodyDiv w:val="1"/>
      <w:marLeft w:val="0"/>
      <w:marRight w:val="0"/>
      <w:marTop w:val="0"/>
      <w:marBottom w:val="0"/>
      <w:divBdr>
        <w:top w:val="none" w:sz="0" w:space="0" w:color="auto"/>
        <w:left w:val="none" w:sz="0" w:space="0" w:color="auto"/>
        <w:bottom w:val="none" w:sz="0" w:space="0" w:color="auto"/>
        <w:right w:val="none" w:sz="0" w:space="0" w:color="auto"/>
      </w:divBdr>
    </w:div>
    <w:div w:id="1702778773">
      <w:bodyDiv w:val="1"/>
      <w:marLeft w:val="0"/>
      <w:marRight w:val="0"/>
      <w:marTop w:val="0"/>
      <w:marBottom w:val="0"/>
      <w:divBdr>
        <w:top w:val="none" w:sz="0" w:space="0" w:color="auto"/>
        <w:left w:val="none" w:sz="0" w:space="0" w:color="auto"/>
        <w:bottom w:val="none" w:sz="0" w:space="0" w:color="auto"/>
        <w:right w:val="none" w:sz="0" w:space="0" w:color="auto"/>
      </w:divBdr>
    </w:div>
    <w:div w:id="1711569961">
      <w:bodyDiv w:val="1"/>
      <w:marLeft w:val="0"/>
      <w:marRight w:val="0"/>
      <w:marTop w:val="0"/>
      <w:marBottom w:val="0"/>
      <w:divBdr>
        <w:top w:val="none" w:sz="0" w:space="0" w:color="auto"/>
        <w:left w:val="none" w:sz="0" w:space="0" w:color="auto"/>
        <w:bottom w:val="none" w:sz="0" w:space="0" w:color="auto"/>
        <w:right w:val="none" w:sz="0" w:space="0" w:color="auto"/>
      </w:divBdr>
    </w:div>
    <w:div w:id="1715959123">
      <w:bodyDiv w:val="1"/>
      <w:marLeft w:val="0"/>
      <w:marRight w:val="0"/>
      <w:marTop w:val="0"/>
      <w:marBottom w:val="0"/>
      <w:divBdr>
        <w:top w:val="none" w:sz="0" w:space="0" w:color="auto"/>
        <w:left w:val="none" w:sz="0" w:space="0" w:color="auto"/>
        <w:bottom w:val="none" w:sz="0" w:space="0" w:color="auto"/>
        <w:right w:val="none" w:sz="0" w:space="0" w:color="auto"/>
      </w:divBdr>
    </w:div>
    <w:div w:id="1717779130">
      <w:bodyDiv w:val="1"/>
      <w:marLeft w:val="0"/>
      <w:marRight w:val="0"/>
      <w:marTop w:val="0"/>
      <w:marBottom w:val="0"/>
      <w:divBdr>
        <w:top w:val="none" w:sz="0" w:space="0" w:color="auto"/>
        <w:left w:val="none" w:sz="0" w:space="0" w:color="auto"/>
        <w:bottom w:val="none" w:sz="0" w:space="0" w:color="auto"/>
        <w:right w:val="none" w:sz="0" w:space="0" w:color="auto"/>
      </w:divBdr>
    </w:div>
    <w:div w:id="1719740404">
      <w:bodyDiv w:val="1"/>
      <w:marLeft w:val="0"/>
      <w:marRight w:val="0"/>
      <w:marTop w:val="0"/>
      <w:marBottom w:val="0"/>
      <w:divBdr>
        <w:top w:val="none" w:sz="0" w:space="0" w:color="auto"/>
        <w:left w:val="none" w:sz="0" w:space="0" w:color="auto"/>
        <w:bottom w:val="none" w:sz="0" w:space="0" w:color="auto"/>
        <w:right w:val="none" w:sz="0" w:space="0" w:color="auto"/>
      </w:divBdr>
    </w:div>
    <w:div w:id="1721243034">
      <w:bodyDiv w:val="1"/>
      <w:marLeft w:val="0"/>
      <w:marRight w:val="0"/>
      <w:marTop w:val="0"/>
      <w:marBottom w:val="0"/>
      <w:divBdr>
        <w:top w:val="none" w:sz="0" w:space="0" w:color="auto"/>
        <w:left w:val="none" w:sz="0" w:space="0" w:color="auto"/>
        <w:bottom w:val="none" w:sz="0" w:space="0" w:color="auto"/>
        <w:right w:val="none" w:sz="0" w:space="0" w:color="auto"/>
      </w:divBdr>
    </w:div>
    <w:div w:id="1727101711">
      <w:bodyDiv w:val="1"/>
      <w:marLeft w:val="0"/>
      <w:marRight w:val="0"/>
      <w:marTop w:val="0"/>
      <w:marBottom w:val="0"/>
      <w:divBdr>
        <w:top w:val="none" w:sz="0" w:space="0" w:color="auto"/>
        <w:left w:val="none" w:sz="0" w:space="0" w:color="auto"/>
        <w:bottom w:val="none" w:sz="0" w:space="0" w:color="auto"/>
        <w:right w:val="none" w:sz="0" w:space="0" w:color="auto"/>
      </w:divBdr>
    </w:div>
    <w:div w:id="1728456669">
      <w:bodyDiv w:val="1"/>
      <w:marLeft w:val="0"/>
      <w:marRight w:val="0"/>
      <w:marTop w:val="0"/>
      <w:marBottom w:val="0"/>
      <w:divBdr>
        <w:top w:val="none" w:sz="0" w:space="0" w:color="auto"/>
        <w:left w:val="none" w:sz="0" w:space="0" w:color="auto"/>
        <w:bottom w:val="none" w:sz="0" w:space="0" w:color="auto"/>
        <w:right w:val="none" w:sz="0" w:space="0" w:color="auto"/>
      </w:divBdr>
    </w:div>
    <w:div w:id="1737311925">
      <w:bodyDiv w:val="1"/>
      <w:marLeft w:val="0"/>
      <w:marRight w:val="0"/>
      <w:marTop w:val="0"/>
      <w:marBottom w:val="0"/>
      <w:divBdr>
        <w:top w:val="none" w:sz="0" w:space="0" w:color="auto"/>
        <w:left w:val="none" w:sz="0" w:space="0" w:color="auto"/>
        <w:bottom w:val="none" w:sz="0" w:space="0" w:color="auto"/>
        <w:right w:val="none" w:sz="0" w:space="0" w:color="auto"/>
      </w:divBdr>
    </w:div>
    <w:div w:id="1745179437">
      <w:bodyDiv w:val="1"/>
      <w:marLeft w:val="0"/>
      <w:marRight w:val="0"/>
      <w:marTop w:val="0"/>
      <w:marBottom w:val="0"/>
      <w:divBdr>
        <w:top w:val="none" w:sz="0" w:space="0" w:color="auto"/>
        <w:left w:val="none" w:sz="0" w:space="0" w:color="auto"/>
        <w:bottom w:val="none" w:sz="0" w:space="0" w:color="auto"/>
        <w:right w:val="none" w:sz="0" w:space="0" w:color="auto"/>
      </w:divBdr>
    </w:div>
    <w:div w:id="1759446025">
      <w:bodyDiv w:val="1"/>
      <w:marLeft w:val="0"/>
      <w:marRight w:val="0"/>
      <w:marTop w:val="0"/>
      <w:marBottom w:val="0"/>
      <w:divBdr>
        <w:top w:val="none" w:sz="0" w:space="0" w:color="auto"/>
        <w:left w:val="none" w:sz="0" w:space="0" w:color="auto"/>
        <w:bottom w:val="none" w:sz="0" w:space="0" w:color="auto"/>
        <w:right w:val="none" w:sz="0" w:space="0" w:color="auto"/>
      </w:divBdr>
    </w:div>
    <w:div w:id="1768841912">
      <w:bodyDiv w:val="1"/>
      <w:marLeft w:val="0"/>
      <w:marRight w:val="0"/>
      <w:marTop w:val="0"/>
      <w:marBottom w:val="0"/>
      <w:divBdr>
        <w:top w:val="none" w:sz="0" w:space="0" w:color="auto"/>
        <w:left w:val="none" w:sz="0" w:space="0" w:color="auto"/>
        <w:bottom w:val="none" w:sz="0" w:space="0" w:color="auto"/>
        <w:right w:val="none" w:sz="0" w:space="0" w:color="auto"/>
      </w:divBdr>
    </w:div>
    <w:div w:id="1772814468">
      <w:bodyDiv w:val="1"/>
      <w:marLeft w:val="0"/>
      <w:marRight w:val="0"/>
      <w:marTop w:val="0"/>
      <w:marBottom w:val="0"/>
      <w:divBdr>
        <w:top w:val="none" w:sz="0" w:space="0" w:color="auto"/>
        <w:left w:val="none" w:sz="0" w:space="0" w:color="auto"/>
        <w:bottom w:val="none" w:sz="0" w:space="0" w:color="auto"/>
        <w:right w:val="none" w:sz="0" w:space="0" w:color="auto"/>
      </w:divBdr>
    </w:div>
    <w:div w:id="1786072084">
      <w:bodyDiv w:val="1"/>
      <w:marLeft w:val="0"/>
      <w:marRight w:val="0"/>
      <w:marTop w:val="0"/>
      <w:marBottom w:val="0"/>
      <w:divBdr>
        <w:top w:val="none" w:sz="0" w:space="0" w:color="auto"/>
        <w:left w:val="none" w:sz="0" w:space="0" w:color="auto"/>
        <w:bottom w:val="none" w:sz="0" w:space="0" w:color="auto"/>
        <w:right w:val="none" w:sz="0" w:space="0" w:color="auto"/>
      </w:divBdr>
    </w:div>
    <w:div w:id="1789229252">
      <w:bodyDiv w:val="1"/>
      <w:marLeft w:val="0"/>
      <w:marRight w:val="0"/>
      <w:marTop w:val="0"/>
      <w:marBottom w:val="0"/>
      <w:divBdr>
        <w:top w:val="none" w:sz="0" w:space="0" w:color="auto"/>
        <w:left w:val="none" w:sz="0" w:space="0" w:color="auto"/>
        <w:bottom w:val="none" w:sz="0" w:space="0" w:color="auto"/>
        <w:right w:val="none" w:sz="0" w:space="0" w:color="auto"/>
      </w:divBdr>
    </w:div>
    <w:div w:id="1790391299">
      <w:bodyDiv w:val="1"/>
      <w:marLeft w:val="0"/>
      <w:marRight w:val="0"/>
      <w:marTop w:val="0"/>
      <w:marBottom w:val="0"/>
      <w:divBdr>
        <w:top w:val="none" w:sz="0" w:space="0" w:color="auto"/>
        <w:left w:val="none" w:sz="0" w:space="0" w:color="auto"/>
        <w:bottom w:val="none" w:sz="0" w:space="0" w:color="auto"/>
        <w:right w:val="none" w:sz="0" w:space="0" w:color="auto"/>
      </w:divBdr>
    </w:div>
    <w:div w:id="1791438499">
      <w:bodyDiv w:val="1"/>
      <w:marLeft w:val="0"/>
      <w:marRight w:val="0"/>
      <w:marTop w:val="0"/>
      <w:marBottom w:val="0"/>
      <w:divBdr>
        <w:top w:val="none" w:sz="0" w:space="0" w:color="auto"/>
        <w:left w:val="none" w:sz="0" w:space="0" w:color="auto"/>
        <w:bottom w:val="none" w:sz="0" w:space="0" w:color="auto"/>
        <w:right w:val="none" w:sz="0" w:space="0" w:color="auto"/>
      </w:divBdr>
    </w:div>
    <w:div w:id="1801145363">
      <w:bodyDiv w:val="1"/>
      <w:marLeft w:val="0"/>
      <w:marRight w:val="0"/>
      <w:marTop w:val="0"/>
      <w:marBottom w:val="0"/>
      <w:divBdr>
        <w:top w:val="none" w:sz="0" w:space="0" w:color="auto"/>
        <w:left w:val="none" w:sz="0" w:space="0" w:color="auto"/>
        <w:bottom w:val="none" w:sz="0" w:space="0" w:color="auto"/>
        <w:right w:val="none" w:sz="0" w:space="0" w:color="auto"/>
      </w:divBdr>
    </w:div>
    <w:div w:id="1802652187">
      <w:bodyDiv w:val="1"/>
      <w:marLeft w:val="0"/>
      <w:marRight w:val="0"/>
      <w:marTop w:val="0"/>
      <w:marBottom w:val="0"/>
      <w:divBdr>
        <w:top w:val="none" w:sz="0" w:space="0" w:color="auto"/>
        <w:left w:val="none" w:sz="0" w:space="0" w:color="auto"/>
        <w:bottom w:val="none" w:sz="0" w:space="0" w:color="auto"/>
        <w:right w:val="none" w:sz="0" w:space="0" w:color="auto"/>
      </w:divBdr>
    </w:div>
    <w:div w:id="1807039389">
      <w:bodyDiv w:val="1"/>
      <w:marLeft w:val="0"/>
      <w:marRight w:val="0"/>
      <w:marTop w:val="0"/>
      <w:marBottom w:val="0"/>
      <w:divBdr>
        <w:top w:val="none" w:sz="0" w:space="0" w:color="auto"/>
        <w:left w:val="none" w:sz="0" w:space="0" w:color="auto"/>
        <w:bottom w:val="none" w:sz="0" w:space="0" w:color="auto"/>
        <w:right w:val="none" w:sz="0" w:space="0" w:color="auto"/>
      </w:divBdr>
    </w:div>
    <w:div w:id="1816876435">
      <w:bodyDiv w:val="1"/>
      <w:marLeft w:val="0"/>
      <w:marRight w:val="0"/>
      <w:marTop w:val="0"/>
      <w:marBottom w:val="0"/>
      <w:divBdr>
        <w:top w:val="none" w:sz="0" w:space="0" w:color="auto"/>
        <w:left w:val="none" w:sz="0" w:space="0" w:color="auto"/>
        <w:bottom w:val="none" w:sz="0" w:space="0" w:color="auto"/>
        <w:right w:val="none" w:sz="0" w:space="0" w:color="auto"/>
      </w:divBdr>
    </w:div>
    <w:div w:id="1838227492">
      <w:bodyDiv w:val="1"/>
      <w:marLeft w:val="0"/>
      <w:marRight w:val="0"/>
      <w:marTop w:val="0"/>
      <w:marBottom w:val="0"/>
      <w:divBdr>
        <w:top w:val="none" w:sz="0" w:space="0" w:color="auto"/>
        <w:left w:val="none" w:sz="0" w:space="0" w:color="auto"/>
        <w:bottom w:val="none" w:sz="0" w:space="0" w:color="auto"/>
        <w:right w:val="none" w:sz="0" w:space="0" w:color="auto"/>
      </w:divBdr>
    </w:div>
    <w:div w:id="1838299879">
      <w:bodyDiv w:val="1"/>
      <w:marLeft w:val="0"/>
      <w:marRight w:val="0"/>
      <w:marTop w:val="0"/>
      <w:marBottom w:val="0"/>
      <w:divBdr>
        <w:top w:val="none" w:sz="0" w:space="0" w:color="auto"/>
        <w:left w:val="none" w:sz="0" w:space="0" w:color="auto"/>
        <w:bottom w:val="none" w:sz="0" w:space="0" w:color="auto"/>
        <w:right w:val="none" w:sz="0" w:space="0" w:color="auto"/>
      </w:divBdr>
    </w:div>
    <w:div w:id="1842506086">
      <w:bodyDiv w:val="1"/>
      <w:marLeft w:val="0"/>
      <w:marRight w:val="0"/>
      <w:marTop w:val="0"/>
      <w:marBottom w:val="0"/>
      <w:divBdr>
        <w:top w:val="none" w:sz="0" w:space="0" w:color="auto"/>
        <w:left w:val="none" w:sz="0" w:space="0" w:color="auto"/>
        <w:bottom w:val="none" w:sz="0" w:space="0" w:color="auto"/>
        <w:right w:val="none" w:sz="0" w:space="0" w:color="auto"/>
      </w:divBdr>
    </w:div>
    <w:div w:id="1849102971">
      <w:bodyDiv w:val="1"/>
      <w:marLeft w:val="0"/>
      <w:marRight w:val="0"/>
      <w:marTop w:val="0"/>
      <w:marBottom w:val="0"/>
      <w:divBdr>
        <w:top w:val="none" w:sz="0" w:space="0" w:color="auto"/>
        <w:left w:val="none" w:sz="0" w:space="0" w:color="auto"/>
        <w:bottom w:val="none" w:sz="0" w:space="0" w:color="auto"/>
        <w:right w:val="none" w:sz="0" w:space="0" w:color="auto"/>
      </w:divBdr>
    </w:div>
    <w:div w:id="1849907978">
      <w:bodyDiv w:val="1"/>
      <w:marLeft w:val="0"/>
      <w:marRight w:val="0"/>
      <w:marTop w:val="0"/>
      <w:marBottom w:val="0"/>
      <w:divBdr>
        <w:top w:val="none" w:sz="0" w:space="0" w:color="auto"/>
        <w:left w:val="none" w:sz="0" w:space="0" w:color="auto"/>
        <w:bottom w:val="none" w:sz="0" w:space="0" w:color="auto"/>
        <w:right w:val="none" w:sz="0" w:space="0" w:color="auto"/>
      </w:divBdr>
    </w:div>
    <w:div w:id="1856994723">
      <w:bodyDiv w:val="1"/>
      <w:marLeft w:val="0"/>
      <w:marRight w:val="0"/>
      <w:marTop w:val="0"/>
      <w:marBottom w:val="0"/>
      <w:divBdr>
        <w:top w:val="none" w:sz="0" w:space="0" w:color="auto"/>
        <w:left w:val="none" w:sz="0" w:space="0" w:color="auto"/>
        <w:bottom w:val="none" w:sz="0" w:space="0" w:color="auto"/>
        <w:right w:val="none" w:sz="0" w:space="0" w:color="auto"/>
      </w:divBdr>
    </w:div>
    <w:div w:id="1858960936">
      <w:bodyDiv w:val="1"/>
      <w:marLeft w:val="0"/>
      <w:marRight w:val="0"/>
      <w:marTop w:val="0"/>
      <w:marBottom w:val="0"/>
      <w:divBdr>
        <w:top w:val="none" w:sz="0" w:space="0" w:color="auto"/>
        <w:left w:val="none" w:sz="0" w:space="0" w:color="auto"/>
        <w:bottom w:val="none" w:sz="0" w:space="0" w:color="auto"/>
        <w:right w:val="none" w:sz="0" w:space="0" w:color="auto"/>
      </w:divBdr>
    </w:div>
    <w:div w:id="1859344688">
      <w:bodyDiv w:val="1"/>
      <w:marLeft w:val="0"/>
      <w:marRight w:val="0"/>
      <w:marTop w:val="0"/>
      <w:marBottom w:val="0"/>
      <w:divBdr>
        <w:top w:val="none" w:sz="0" w:space="0" w:color="auto"/>
        <w:left w:val="none" w:sz="0" w:space="0" w:color="auto"/>
        <w:bottom w:val="none" w:sz="0" w:space="0" w:color="auto"/>
        <w:right w:val="none" w:sz="0" w:space="0" w:color="auto"/>
      </w:divBdr>
    </w:div>
    <w:div w:id="1869292786">
      <w:bodyDiv w:val="1"/>
      <w:marLeft w:val="0"/>
      <w:marRight w:val="0"/>
      <w:marTop w:val="0"/>
      <w:marBottom w:val="0"/>
      <w:divBdr>
        <w:top w:val="none" w:sz="0" w:space="0" w:color="auto"/>
        <w:left w:val="none" w:sz="0" w:space="0" w:color="auto"/>
        <w:bottom w:val="none" w:sz="0" w:space="0" w:color="auto"/>
        <w:right w:val="none" w:sz="0" w:space="0" w:color="auto"/>
      </w:divBdr>
    </w:div>
    <w:div w:id="1882938919">
      <w:bodyDiv w:val="1"/>
      <w:marLeft w:val="0"/>
      <w:marRight w:val="0"/>
      <w:marTop w:val="0"/>
      <w:marBottom w:val="0"/>
      <w:divBdr>
        <w:top w:val="none" w:sz="0" w:space="0" w:color="auto"/>
        <w:left w:val="none" w:sz="0" w:space="0" w:color="auto"/>
        <w:bottom w:val="none" w:sz="0" w:space="0" w:color="auto"/>
        <w:right w:val="none" w:sz="0" w:space="0" w:color="auto"/>
      </w:divBdr>
    </w:div>
    <w:div w:id="1884905902">
      <w:bodyDiv w:val="1"/>
      <w:marLeft w:val="0"/>
      <w:marRight w:val="0"/>
      <w:marTop w:val="0"/>
      <w:marBottom w:val="0"/>
      <w:divBdr>
        <w:top w:val="none" w:sz="0" w:space="0" w:color="auto"/>
        <w:left w:val="none" w:sz="0" w:space="0" w:color="auto"/>
        <w:bottom w:val="none" w:sz="0" w:space="0" w:color="auto"/>
        <w:right w:val="none" w:sz="0" w:space="0" w:color="auto"/>
      </w:divBdr>
    </w:div>
    <w:div w:id="1889952460">
      <w:bodyDiv w:val="1"/>
      <w:marLeft w:val="0"/>
      <w:marRight w:val="0"/>
      <w:marTop w:val="0"/>
      <w:marBottom w:val="0"/>
      <w:divBdr>
        <w:top w:val="none" w:sz="0" w:space="0" w:color="auto"/>
        <w:left w:val="none" w:sz="0" w:space="0" w:color="auto"/>
        <w:bottom w:val="none" w:sz="0" w:space="0" w:color="auto"/>
        <w:right w:val="none" w:sz="0" w:space="0" w:color="auto"/>
      </w:divBdr>
    </w:div>
    <w:div w:id="1894853974">
      <w:bodyDiv w:val="1"/>
      <w:marLeft w:val="0"/>
      <w:marRight w:val="0"/>
      <w:marTop w:val="0"/>
      <w:marBottom w:val="0"/>
      <w:divBdr>
        <w:top w:val="none" w:sz="0" w:space="0" w:color="auto"/>
        <w:left w:val="none" w:sz="0" w:space="0" w:color="auto"/>
        <w:bottom w:val="none" w:sz="0" w:space="0" w:color="auto"/>
        <w:right w:val="none" w:sz="0" w:space="0" w:color="auto"/>
      </w:divBdr>
    </w:div>
    <w:div w:id="1902981439">
      <w:bodyDiv w:val="1"/>
      <w:marLeft w:val="0"/>
      <w:marRight w:val="0"/>
      <w:marTop w:val="0"/>
      <w:marBottom w:val="0"/>
      <w:divBdr>
        <w:top w:val="none" w:sz="0" w:space="0" w:color="auto"/>
        <w:left w:val="none" w:sz="0" w:space="0" w:color="auto"/>
        <w:bottom w:val="none" w:sz="0" w:space="0" w:color="auto"/>
        <w:right w:val="none" w:sz="0" w:space="0" w:color="auto"/>
      </w:divBdr>
    </w:div>
    <w:div w:id="1933851998">
      <w:bodyDiv w:val="1"/>
      <w:marLeft w:val="0"/>
      <w:marRight w:val="0"/>
      <w:marTop w:val="0"/>
      <w:marBottom w:val="0"/>
      <w:divBdr>
        <w:top w:val="none" w:sz="0" w:space="0" w:color="auto"/>
        <w:left w:val="none" w:sz="0" w:space="0" w:color="auto"/>
        <w:bottom w:val="none" w:sz="0" w:space="0" w:color="auto"/>
        <w:right w:val="none" w:sz="0" w:space="0" w:color="auto"/>
      </w:divBdr>
    </w:div>
    <w:div w:id="1941838172">
      <w:bodyDiv w:val="1"/>
      <w:marLeft w:val="0"/>
      <w:marRight w:val="0"/>
      <w:marTop w:val="0"/>
      <w:marBottom w:val="0"/>
      <w:divBdr>
        <w:top w:val="none" w:sz="0" w:space="0" w:color="auto"/>
        <w:left w:val="none" w:sz="0" w:space="0" w:color="auto"/>
        <w:bottom w:val="none" w:sz="0" w:space="0" w:color="auto"/>
        <w:right w:val="none" w:sz="0" w:space="0" w:color="auto"/>
      </w:divBdr>
      <w:divsChild>
        <w:div w:id="890848259">
          <w:marLeft w:val="0"/>
          <w:marRight w:val="0"/>
          <w:marTop w:val="0"/>
          <w:marBottom w:val="0"/>
          <w:divBdr>
            <w:top w:val="none" w:sz="0" w:space="0" w:color="auto"/>
            <w:left w:val="none" w:sz="0" w:space="0" w:color="auto"/>
            <w:bottom w:val="none" w:sz="0" w:space="0" w:color="auto"/>
            <w:right w:val="none" w:sz="0" w:space="0" w:color="auto"/>
          </w:divBdr>
        </w:div>
        <w:div w:id="1184975592">
          <w:marLeft w:val="0"/>
          <w:marRight w:val="0"/>
          <w:marTop w:val="0"/>
          <w:marBottom w:val="0"/>
          <w:divBdr>
            <w:top w:val="none" w:sz="0" w:space="0" w:color="auto"/>
            <w:left w:val="none" w:sz="0" w:space="0" w:color="auto"/>
            <w:bottom w:val="none" w:sz="0" w:space="0" w:color="auto"/>
            <w:right w:val="none" w:sz="0" w:space="0" w:color="auto"/>
          </w:divBdr>
        </w:div>
        <w:div w:id="1461606566">
          <w:marLeft w:val="0"/>
          <w:marRight w:val="0"/>
          <w:marTop w:val="0"/>
          <w:marBottom w:val="0"/>
          <w:divBdr>
            <w:top w:val="none" w:sz="0" w:space="0" w:color="auto"/>
            <w:left w:val="none" w:sz="0" w:space="0" w:color="auto"/>
            <w:bottom w:val="none" w:sz="0" w:space="0" w:color="auto"/>
            <w:right w:val="none" w:sz="0" w:space="0" w:color="auto"/>
          </w:divBdr>
        </w:div>
        <w:div w:id="113404332">
          <w:marLeft w:val="0"/>
          <w:marRight w:val="0"/>
          <w:marTop w:val="0"/>
          <w:marBottom w:val="0"/>
          <w:divBdr>
            <w:top w:val="none" w:sz="0" w:space="0" w:color="auto"/>
            <w:left w:val="none" w:sz="0" w:space="0" w:color="auto"/>
            <w:bottom w:val="none" w:sz="0" w:space="0" w:color="auto"/>
            <w:right w:val="none" w:sz="0" w:space="0" w:color="auto"/>
          </w:divBdr>
        </w:div>
        <w:div w:id="162865661">
          <w:marLeft w:val="0"/>
          <w:marRight w:val="0"/>
          <w:marTop w:val="0"/>
          <w:marBottom w:val="0"/>
          <w:divBdr>
            <w:top w:val="none" w:sz="0" w:space="0" w:color="auto"/>
            <w:left w:val="none" w:sz="0" w:space="0" w:color="auto"/>
            <w:bottom w:val="none" w:sz="0" w:space="0" w:color="auto"/>
            <w:right w:val="none" w:sz="0" w:space="0" w:color="auto"/>
          </w:divBdr>
        </w:div>
        <w:div w:id="1821073643">
          <w:marLeft w:val="0"/>
          <w:marRight w:val="0"/>
          <w:marTop w:val="0"/>
          <w:marBottom w:val="0"/>
          <w:divBdr>
            <w:top w:val="none" w:sz="0" w:space="0" w:color="auto"/>
            <w:left w:val="none" w:sz="0" w:space="0" w:color="auto"/>
            <w:bottom w:val="none" w:sz="0" w:space="0" w:color="auto"/>
            <w:right w:val="none" w:sz="0" w:space="0" w:color="auto"/>
          </w:divBdr>
        </w:div>
        <w:div w:id="1147672047">
          <w:marLeft w:val="0"/>
          <w:marRight w:val="0"/>
          <w:marTop w:val="0"/>
          <w:marBottom w:val="0"/>
          <w:divBdr>
            <w:top w:val="none" w:sz="0" w:space="0" w:color="auto"/>
            <w:left w:val="none" w:sz="0" w:space="0" w:color="auto"/>
            <w:bottom w:val="none" w:sz="0" w:space="0" w:color="auto"/>
            <w:right w:val="none" w:sz="0" w:space="0" w:color="auto"/>
          </w:divBdr>
        </w:div>
        <w:div w:id="1830169708">
          <w:marLeft w:val="0"/>
          <w:marRight w:val="0"/>
          <w:marTop w:val="0"/>
          <w:marBottom w:val="0"/>
          <w:divBdr>
            <w:top w:val="none" w:sz="0" w:space="0" w:color="auto"/>
            <w:left w:val="none" w:sz="0" w:space="0" w:color="auto"/>
            <w:bottom w:val="none" w:sz="0" w:space="0" w:color="auto"/>
            <w:right w:val="none" w:sz="0" w:space="0" w:color="auto"/>
          </w:divBdr>
        </w:div>
        <w:div w:id="1028675708">
          <w:marLeft w:val="0"/>
          <w:marRight w:val="0"/>
          <w:marTop w:val="0"/>
          <w:marBottom w:val="0"/>
          <w:divBdr>
            <w:top w:val="none" w:sz="0" w:space="0" w:color="auto"/>
            <w:left w:val="none" w:sz="0" w:space="0" w:color="auto"/>
            <w:bottom w:val="none" w:sz="0" w:space="0" w:color="auto"/>
            <w:right w:val="none" w:sz="0" w:space="0" w:color="auto"/>
          </w:divBdr>
        </w:div>
        <w:div w:id="1105538452">
          <w:marLeft w:val="0"/>
          <w:marRight w:val="0"/>
          <w:marTop w:val="0"/>
          <w:marBottom w:val="0"/>
          <w:divBdr>
            <w:top w:val="none" w:sz="0" w:space="0" w:color="auto"/>
            <w:left w:val="none" w:sz="0" w:space="0" w:color="auto"/>
            <w:bottom w:val="none" w:sz="0" w:space="0" w:color="auto"/>
            <w:right w:val="none" w:sz="0" w:space="0" w:color="auto"/>
          </w:divBdr>
        </w:div>
        <w:div w:id="409695964">
          <w:marLeft w:val="0"/>
          <w:marRight w:val="0"/>
          <w:marTop w:val="0"/>
          <w:marBottom w:val="0"/>
          <w:divBdr>
            <w:top w:val="none" w:sz="0" w:space="0" w:color="auto"/>
            <w:left w:val="none" w:sz="0" w:space="0" w:color="auto"/>
            <w:bottom w:val="none" w:sz="0" w:space="0" w:color="auto"/>
            <w:right w:val="none" w:sz="0" w:space="0" w:color="auto"/>
          </w:divBdr>
        </w:div>
        <w:div w:id="1989049102">
          <w:marLeft w:val="0"/>
          <w:marRight w:val="0"/>
          <w:marTop w:val="0"/>
          <w:marBottom w:val="0"/>
          <w:divBdr>
            <w:top w:val="none" w:sz="0" w:space="0" w:color="auto"/>
            <w:left w:val="none" w:sz="0" w:space="0" w:color="auto"/>
            <w:bottom w:val="none" w:sz="0" w:space="0" w:color="auto"/>
            <w:right w:val="none" w:sz="0" w:space="0" w:color="auto"/>
          </w:divBdr>
        </w:div>
        <w:div w:id="1848248006">
          <w:marLeft w:val="0"/>
          <w:marRight w:val="0"/>
          <w:marTop w:val="0"/>
          <w:marBottom w:val="0"/>
          <w:divBdr>
            <w:top w:val="none" w:sz="0" w:space="0" w:color="auto"/>
            <w:left w:val="none" w:sz="0" w:space="0" w:color="auto"/>
            <w:bottom w:val="none" w:sz="0" w:space="0" w:color="auto"/>
            <w:right w:val="none" w:sz="0" w:space="0" w:color="auto"/>
          </w:divBdr>
        </w:div>
      </w:divsChild>
    </w:div>
    <w:div w:id="1946765474">
      <w:bodyDiv w:val="1"/>
      <w:marLeft w:val="0"/>
      <w:marRight w:val="0"/>
      <w:marTop w:val="0"/>
      <w:marBottom w:val="0"/>
      <w:divBdr>
        <w:top w:val="none" w:sz="0" w:space="0" w:color="auto"/>
        <w:left w:val="none" w:sz="0" w:space="0" w:color="auto"/>
        <w:bottom w:val="none" w:sz="0" w:space="0" w:color="auto"/>
        <w:right w:val="none" w:sz="0" w:space="0" w:color="auto"/>
      </w:divBdr>
      <w:divsChild>
        <w:div w:id="1790473214">
          <w:marLeft w:val="0"/>
          <w:marRight w:val="0"/>
          <w:marTop w:val="0"/>
          <w:marBottom w:val="0"/>
          <w:divBdr>
            <w:top w:val="none" w:sz="0" w:space="0" w:color="auto"/>
            <w:left w:val="none" w:sz="0" w:space="0" w:color="auto"/>
            <w:bottom w:val="none" w:sz="0" w:space="0" w:color="auto"/>
            <w:right w:val="none" w:sz="0" w:space="0" w:color="auto"/>
          </w:divBdr>
        </w:div>
      </w:divsChild>
    </w:div>
    <w:div w:id="1956980482">
      <w:bodyDiv w:val="1"/>
      <w:marLeft w:val="0"/>
      <w:marRight w:val="0"/>
      <w:marTop w:val="0"/>
      <w:marBottom w:val="0"/>
      <w:divBdr>
        <w:top w:val="none" w:sz="0" w:space="0" w:color="auto"/>
        <w:left w:val="none" w:sz="0" w:space="0" w:color="auto"/>
        <w:bottom w:val="none" w:sz="0" w:space="0" w:color="auto"/>
        <w:right w:val="none" w:sz="0" w:space="0" w:color="auto"/>
      </w:divBdr>
    </w:div>
    <w:div w:id="1967009251">
      <w:bodyDiv w:val="1"/>
      <w:marLeft w:val="0"/>
      <w:marRight w:val="0"/>
      <w:marTop w:val="0"/>
      <w:marBottom w:val="0"/>
      <w:divBdr>
        <w:top w:val="none" w:sz="0" w:space="0" w:color="auto"/>
        <w:left w:val="none" w:sz="0" w:space="0" w:color="auto"/>
        <w:bottom w:val="none" w:sz="0" w:space="0" w:color="auto"/>
        <w:right w:val="none" w:sz="0" w:space="0" w:color="auto"/>
      </w:divBdr>
    </w:div>
    <w:div w:id="1989089578">
      <w:bodyDiv w:val="1"/>
      <w:marLeft w:val="0"/>
      <w:marRight w:val="0"/>
      <w:marTop w:val="0"/>
      <w:marBottom w:val="0"/>
      <w:divBdr>
        <w:top w:val="none" w:sz="0" w:space="0" w:color="auto"/>
        <w:left w:val="none" w:sz="0" w:space="0" w:color="auto"/>
        <w:bottom w:val="none" w:sz="0" w:space="0" w:color="auto"/>
        <w:right w:val="none" w:sz="0" w:space="0" w:color="auto"/>
      </w:divBdr>
    </w:div>
    <w:div w:id="2011181051">
      <w:bodyDiv w:val="1"/>
      <w:marLeft w:val="0"/>
      <w:marRight w:val="0"/>
      <w:marTop w:val="0"/>
      <w:marBottom w:val="0"/>
      <w:divBdr>
        <w:top w:val="none" w:sz="0" w:space="0" w:color="auto"/>
        <w:left w:val="none" w:sz="0" w:space="0" w:color="auto"/>
        <w:bottom w:val="none" w:sz="0" w:space="0" w:color="auto"/>
        <w:right w:val="none" w:sz="0" w:space="0" w:color="auto"/>
      </w:divBdr>
    </w:div>
    <w:div w:id="2019040643">
      <w:bodyDiv w:val="1"/>
      <w:marLeft w:val="0"/>
      <w:marRight w:val="0"/>
      <w:marTop w:val="0"/>
      <w:marBottom w:val="0"/>
      <w:divBdr>
        <w:top w:val="none" w:sz="0" w:space="0" w:color="auto"/>
        <w:left w:val="none" w:sz="0" w:space="0" w:color="auto"/>
        <w:bottom w:val="none" w:sz="0" w:space="0" w:color="auto"/>
        <w:right w:val="none" w:sz="0" w:space="0" w:color="auto"/>
      </w:divBdr>
    </w:div>
    <w:div w:id="2031948198">
      <w:bodyDiv w:val="1"/>
      <w:marLeft w:val="0"/>
      <w:marRight w:val="0"/>
      <w:marTop w:val="0"/>
      <w:marBottom w:val="0"/>
      <w:divBdr>
        <w:top w:val="none" w:sz="0" w:space="0" w:color="auto"/>
        <w:left w:val="none" w:sz="0" w:space="0" w:color="auto"/>
        <w:bottom w:val="none" w:sz="0" w:space="0" w:color="auto"/>
        <w:right w:val="none" w:sz="0" w:space="0" w:color="auto"/>
      </w:divBdr>
    </w:div>
    <w:div w:id="2032298949">
      <w:bodyDiv w:val="1"/>
      <w:marLeft w:val="0"/>
      <w:marRight w:val="0"/>
      <w:marTop w:val="0"/>
      <w:marBottom w:val="0"/>
      <w:divBdr>
        <w:top w:val="none" w:sz="0" w:space="0" w:color="auto"/>
        <w:left w:val="none" w:sz="0" w:space="0" w:color="auto"/>
        <w:bottom w:val="none" w:sz="0" w:space="0" w:color="auto"/>
        <w:right w:val="none" w:sz="0" w:space="0" w:color="auto"/>
      </w:divBdr>
    </w:div>
    <w:div w:id="2038846658">
      <w:bodyDiv w:val="1"/>
      <w:marLeft w:val="0"/>
      <w:marRight w:val="0"/>
      <w:marTop w:val="0"/>
      <w:marBottom w:val="0"/>
      <w:divBdr>
        <w:top w:val="none" w:sz="0" w:space="0" w:color="auto"/>
        <w:left w:val="none" w:sz="0" w:space="0" w:color="auto"/>
        <w:bottom w:val="none" w:sz="0" w:space="0" w:color="auto"/>
        <w:right w:val="none" w:sz="0" w:space="0" w:color="auto"/>
      </w:divBdr>
    </w:div>
    <w:div w:id="2039234324">
      <w:bodyDiv w:val="1"/>
      <w:marLeft w:val="0"/>
      <w:marRight w:val="0"/>
      <w:marTop w:val="0"/>
      <w:marBottom w:val="0"/>
      <w:divBdr>
        <w:top w:val="none" w:sz="0" w:space="0" w:color="auto"/>
        <w:left w:val="none" w:sz="0" w:space="0" w:color="auto"/>
        <w:bottom w:val="none" w:sz="0" w:space="0" w:color="auto"/>
        <w:right w:val="none" w:sz="0" w:space="0" w:color="auto"/>
      </w:divBdr>
    </w:div>
    <w:div w:id="2046907468">
      <w:bodyDiv w:val="1"/>
      <w:marLeft w:val="0"/>
      <w:marRight w:val="0"/>
      <w:marTop w:val="0"/>
      <w:marBottom w:val="0"/>
      <w:divBdr>
        <w:top w:val="none" w:sz="0" w:space="0" w:color="auto"/>
        <w:left w:val="none" w:sz="0" w:space="0" w:color="auto"/>
        <w:bottom w:val="none" w:sz="0" w:space="0" w:color="auto"/>
        <w:right w:val="none" w:sz="0" w:space="0" w:color="auto"/>
      </w:divBdr>
    </w:div>
    <w:div w:id="2050252023">
      <w:bodyDiv w:val="1"/>
      <w:marLeft w:val="0"/>
      <w:marRight w:val="0"/>
      <w:marTop w:val="0"/>
      <w:marBottom w:val="0"/>
      <w:divBdr>
        <w:top w:val="none" w:sz="0" w:space="0" w:color="auto"/>
        <w:left w:val="none" w:sz="0" w:space="0" w:color="auto"/>
        <w:bottom w:val="none" w:sz="0" w:space="0" w:color="auto"/>
        <w:right w:val="none" w:sz="0" w:space="0" w:color="auto"/>
      </w:divBdr>
    </w:div>
    <w:div w:id="2052919520">
      <w:bodyDiv w:val="1"/>
      <w:marLeft w:val="0"/>
      <w:marRight w:val="0"/>
      <w:marTop w:val="0"/>
      <w:marBottom w:val="0"/>
      <w:divBdr>
        <w:top w:val="none" w:sz="0" w:space="0" w:color="auto"/>
        <w:left w:val="none" w:sz="0" w:space="0" w:color="auto"/>
        <w:bottom w:val="none" w:sz="0" w:space="0" w:color="auto"/>
        <w:right w:val="none" w:sz="0" w:space="0" w:color="auto"/>
      </w:divBdr>
    </w:div>
    <w:div w:id="2071151436">
      <w:bodyDiv w:val="1"/>
      <w:marLeft w:val="0"/>
      <w:marRight w:val="0"/>
      <w:marTop w:val="0"/>
      <w:marBottom w:val="0"/>
      <w:divBdr>
        <w:top w:val="none" w:sz="0" w:space="0" w:color="auto"/>
        <w:left w:val="none" w:sz="0" w:space="0" w:color="auto"/>
        <w:bottom w:val="none" w:sz="0" w:space="0" w:color="auto"/>
        <w:right w:val="none" w:sz="0" w:space="0" w:color="auto"/>
      </w:divBdr>
      <w:divsChild>
        <w:div w:id="1081560742">
          <w:marLeft w:val="0"/>
          <w:marRight w:val="0"/>
          <w:marTop w:val="120"/>
          <w:marBottom w:val="120"/>
          <w:divBdr>
            <w:top w:val="none" w:sz="0" w:space="0" w:color="auto"/>
            <w:left w:val="none" w:sz="0" w:space="0" w:color="auto"/>
            <w:bottom w:val="none" w:sz="0" w:space="0" w:color="auto"/>
            <w:right w:val="none" w:sz="0" w:space="0" w:color="auto"/>
          </w:divBdr>
        </w:div>
        <w:div w:id="1375345055">
          <w:marLeft w:val="0"/>
          <w:marRight w:val="0"/>
          <w:marTop w:val="120"/>
          <w:marBottom w:val="120"/>
          <w:divBdr>
            <w:top w:val="none" w:sz="0" w:space="0" w:color="auto"/>
            <w:left w:val="none" w:sz="0" w:space="0" w:color="auto"/>
            <w:bottom w:val="none" w:sz="0" w:space="0" w:color="auto"/>
            <w:right w:val="none" w:sz="0" w:space="0" w:color="auto"/>
          </w:divBdr>
        </w:div>
        <w:div w:id="1954705751">
          <w:marLeft w:val="0"/>
          <w:marRight w:val="0"/>
          <w:marTop w:val="120"/>
          <w:marBottom w:val="120"/>
          <w:divBdr>
            <w:top w:val="none" w:sz="0" w:space="0" w:color="auto"/>
            <w:left w:val="none" w:sz="0" w:space="0" w:color="auto"/>
            <w:bottom w:val="none" w:sz="0" w:space="0" w:color="auto"/>
            <w:right w:val="none" w:sz="0" w:space="0" w:color="auto"/>
          </w:divBdr>
        </w:div>
        <w:div w:id="807473718">
          <w:marLeft w:val="0"/>
          <w:marRight w:val="0"/>
          <w:marTop w:val="120"/>
          <w:marBottom w:val="120"/>
          <w:divBdr>
            <w:top w:val="none" w:sz="0" w:space="0" w:color="auto"/>
            <w:left w:val="none" w:sz="0" w:space="0" w:color="auto"/>
            <w:bottom w:val="none" w:sz="0" w:space="0" w:color="auto"/>
            <w:right w:val="none" w:sz="0" w:space="0" w:color="auto"/>
          </w:divBdr>
        </w:div>
        <w:div w:id="712002962">
          <w:marLeft w:val="0"/>
          <w:marRight w:val="0"/>
          <w:marTop w:val="120"/>
          <w:marBottom w:val="120"/>
          <w:divBdr>
            <w:top w:val="none" w:sz="0" w:space="0" w:color="auto"/>
            <w:left w:val="none" w:sz="0" w:space="0" w:color="auto"/>
            <w:bottom w:val="none" w:sz="0" w:space="0" w:color="auto"/>
            <w:right w:val="none" w:sz="0" w:space="0" w:color="auto"/>
          </w:divBdr>
        </w:div>
      </w:divsChild>
    </w:div>
    <w:div w:id="2075353585">
      <w:bodyDiv w:val="1"/>
      <w:marLeft w:val="0"/>
      <w:marRight w:val="0"/>
      <w:marTop w:val="0"/>
      <w:marBottom w:val="0"/>
      <w:divBdr>
        <w:top w:val="none" w:sz="0" w:space="0" w:color="auto"/>
        <w:left w:val="none" w:sz="0" w:space="0" w:color="auto"/>
        <w:bottom w:val="none" w:sz="0" w:space="0" w:color="auto"/>
        <w:right w:val="none" w:sz="0" w:space="0" w:color="auto"/>
      </w:divBdr>
    </w:div>
    <w:div w:id="2089380261">
      <w:bodyDiv w:val="1"/>
      <w:marLeft w:val="0"/>
      <w:marRight w:val="0"/>
      <w:marTop w:val="0"/>
      <w:marBottom w:val="0"/>
      <w:divBdr>
        <w:top w:val="none" w:sz="0" w:space="0" w:color="auto"/>
        <w:left w:val="none" w:sz="0" w:space="0" w:color="auto"/>
        <w:bottom w:val="none" w:sz="0" w:space="0" w:color="auto"/>
        <w:right w:val="none" w:sz="0" w:space="0" w:color="auto"/>
      </w:divBdr>
    </w:div>
    <w:div w:id="2095010220">
      <w:bodyDiv w:val="1"/>
      <w:marLeft w:val="0"/>
      <w:marRight w:val="0"/>
      <w:marTop w:val="0"/>
      <w:marBottom w:val="0"/>
      <w:divBdr>
        <w:top w:val="none" w:sz="0" w:space="0" w:color="auto"/>
        <w:left w:val="none" w:sz="0" w:space="0" w:color="auto"/>
        <w:bottom w:val="none" w:sz="0" w:space="0" w:color="auto"/>
        <w:right w:val="none" w:sz="0" w:space="0" w:color="auto"/>
      </w:divBdr>
    </w:div>
    <w:div w:id="2100445541">
      <w:bodyDiv w:val="1"/>
      <w:marLeft w:val="0"/>
      <w:marRight w:val="0"/>
      <w:marTop w:val="0"/>
      <w:marBottom w:val="0"/>
      <w:divBdr>
        <w:top w:val="none" w:sz="0" w:space="0" w:color="auto"/>
        <w:left w:val="none" w:sz="0" w:space="0" w:color="auto"/>
        <w:bottom w:val="none" w:sz="0" w:space="0" w:color="auto"/>
        <w:right w:val="none" w:sz="0" w:space="0" w:color="auto"/>
      </w:divBdr>
    </w:div>
    <w:div w:id="2107456167">
      <w:bodyDiv w:val="1"/>
      <w:marLeft w:val="0"/>
      <w:marRight w:val="0"/>
      <w:marTop w:val="0"/>
      <w:marBottom w:val="0"/>
      <w:divBdr>
        <w:top w:val="none" w:sz="0" w:space="0" w:color="auto"/>
        <w:left w:val="none" w:sz="0" w:space="0" w:color="auto"/>
        <w:bottom w:val="none" w:sz="0" w:space="0" w:color="auto"/>
        <w:right w:val="none" w:sz="0" w:space="0" w:color="auto"/>
      </w:divBdr>
    </w:div>
    <w:div w:id="2114326239">
      <w:bodyDiv w:val="1"/>
      <w:marLeft w:val="0"/>
      <w:marRight w:val="0"/>
      <w:marTop w:val="0"/>
      <w:marBottom w:val="0"/>
      <w:divBdr>
        <w:top w:val="none" w:sz="0" w:space="0" w:color="auto"/>
        <w:left w:val="none" w:sz="0" w:space="0" w:color="auto"/>
        <w:bottom w:val="none" w:sz="0" w:space="0" w:color="auto"/>
        <w:right w:val="none" w:sz="0" w:space="0" w:color="auto"/>
      </w:divBdr>
    </w:div>
    <w:div w:id="2133858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allmoldova.com/ro/moldova-news/1249080232.html" TargetMode="External"/><Relationship Id="rId18" Type="http://schemas.openxmlformats.org/officeDocument/2006/relationships/hyperlink" Target="http://mediu.gov.md/index.php/serviciul-de-presa/noutati/1574-receptia-finala-a-obiectului-colectorului-sub-presiune-spre-statia-de-epurare-a-apelor-uzate-din-or-orhei" TargetMode="External"/><Relationship Id="rId26" Type="http://schemas.openxmlformats.org/officeDocument/2006/relationships/hyperlink" Target="http://adrsud.md/libview.php?l=ro&amp;idc=340&amp;id=2121" TargetMode="External"/><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5.jpeg"/><Relationship Id="rId34" Type="http://schemas.openxmlformats.org/officeDocument/2006/relationships/image" Target="media/image10.jpe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unimedia.info/stiri/Oficial-european-Vom-testa-Guvernul-de-la-Chiinau-69481.html" TargetMode="External"/><Relationship Id="rId17" Type="http://schemas.openxmlformats.org/officeDocument/2006/relationships/hyperlink" Target="http://adrsud.md/libview.php?l=ro&amp;idc=340&amp;id=2125" TargetMode="External"/><Relationship Id="rId25" Type="http://schemas.openxmlformats.org/officeDocument/2006/relationships/hyperlink" Target="http://adrsud.md/public/files/Catigtorii_ediiei_2013.pdf" TargetMode="External"/><Relationship Id="rId33" Type="http://schemas.openxmlformats.org/officeDocument/2006/relationships/image" Target="media/image9.jpeg"/><Relationship Id="rId38" Type="http://schemas.openxmlformats.org/officeDocument/2006/relationships/hyperlink" Target="http://nalas.eu/Post.aspx?id=445" TargetMode="Externa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hyperlink" Target="http://www.water.md/" TargetMode="External"/><Relationship Id="rId29" Type="http://schemas.openxmlformats.org/officeDocument/2006/relationships/image" Target="media/image7.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unimedia.info/stiri/de%20la%20TV7,%20informeaz%C4%83%20UNIMEDIA." TargetMode="External"/><Relationship Id="rId24" Type="http://schemas.openxmlformats.org/officeDocument/2006/relationships/hyperlink" Target="http://adrcentru.md/libview.php?l=ro&amp;idc=340&amp;id=1964&amp;t=/Noutati/APL-urile-din-Moldova-vor-continua-sa-beneficieze-de-suportul-expertilor-polonezi-in-implementarea-proiectelor-i-atragerea-investitorilor-straini" TargetMode="External"/><Relationship Id="rId32" Type="http://schemas.openxmlformats.org/officeDocument/2006/relationships/image" Target="media/image8.jpeg"/><Relationship Id="rId37" Type="http://schemas.openxmlformats.org/officeDocument/2006/relationships/image" Target="media/image12.jpeg"/><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www.prime.md/rom/news/economic/item4878/" TargetMode="External"/><Relationship Id="rId23" Type="http://schemas.openxmlformats.org/officeDocument/2006/relationships/image" Target="media/image6.jpeg"/><Relationship Id="rId28" Type="http://schemas.openxmlformats.org/officeDocument/2006/relationships/hyperlink" Target="http://www.centruinfo.org/md/news-2/374-expozitie-cooperarea-poloneza-pentru-dezvoltare-in-republica-moldova" TargetMode="External"/><Relationship Id="rId36" Type="http://schemas.openxmlformats.org/officeDocument/2006/relationships/hyperlink" Target="http://mediu.gov.md/index.php/serviciul-de-presa/noutati/1570-strategia-nationala-de-gestionare-a-deseurilor-pentru-anii-2013-2027-prezentata-de-ministerul-mediului-al-republicii-moldova" TargetMode="External"/><Relationship Id="rId10" Type="http://schemas.openxmlformats.org/officeDocument/2006/relationships/hyperlink" Target="http://www.politik.md/?view=articlefull&amp;viewarticle=22715" TargetMode="External"/><Relationship Id="rId19" Type="http://schemas.openxmlformats.org/officeDocument/2006/relationships/image" Target="media/image4.jpeg"/><Relationship Id="rId31" Type="http://schemas.openxmlformats.org/officeDocument/2006/relationships/hyperlink" Target="http://civic.md/comunicate/22870-primari-sefi-de-finante-din-administratiile-locale-si-raionale-din-basarabeasca-ocnita-si-rascani-au-fost-instruiti-in-elaborarea-bugetelor-dupa-noul-sistem-de-finante-locale.html" TargetMode="External"/><Relationship Id="rId4" Type="http://schemas.openxmlformats.org/officeDocument/2006/relationships/settings" Target="settings.xml"/><Relationship Id="rId9" Type="http://schemas.openxmlformats.org/officeDocument/2006/relationships/hyperlink" Target="http://mediu.gov.md/index.php/serviciul-de-presa/noutati/1578-astazi-13-decembrie-parlamentul-republicii-moldova-a-adoptat-in-a-doua-lectura-legea-organica-privind-serviciul-public-de-alimentare-cu-apa-si-de-canalizare" TargetMode="External"/><Relationship Id="rId14" Type="http://schemas.openxmlformats.org/officeDocument/2006/relationships/image" Target="media/image2.jpeg"/><Relationship Id="rId22" Type="http://schemas.openxmlformats.org/officeDocument/2006/relationships/hyperlink" Target="http://adrnord.md/libview.php?l=ro&amp;idc=195&amp;id=1992" TargetMode="External"/><Relationship Id="rId27" Type="http://schemas.openxmlformats.org/officeDocument/2006/relationships/hyperlink" Target="http://adrsud.md/libview.php?l=ro&amp;idc=340&amp;id=2126" TargetMode="External"/><Relationship Id="rId30" Type="http://schemas.openxmlformats.org/officeDocument/2006/relationships/hyperlink" Target="http://www.centruinfo.org" TargetMode="External"/><Relationship Id="rId35" Type="http://schemas.openxmlformats.org/officeDocument/2006/relationships/image" Target="media/image11.jpeg"/></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3026BA4-4F4B-47A3-A4FE-87AB25E767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1715</TotalTime>
  <Pages>16</Pages>
  <Words>5913</Words>
  <Characters>33708</Characters>
  <Application>Microsoft Office Word</Application>
  <DocSecurity>0</DocSecurity>
  <Lines>280</Lines>
  <Paragraphs>79</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39542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75</cp:revision>
  <dcterms:created xsi:type="dcterms:W3CDTF">2013-12-02T15:21:00Z</dcterms:created>
  <dcterms:modified xsi:type="dcterms:W3CDTF">2013-12-24T12:07:00Z</dcterms:modified>
</cp:coreProperties>
</file>